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
        <w:tblW w:w="10905" w:type="dxa"/>
        <w:tblLayout w:type="fixed"/>
        <w:tblLook w:val="06A0" w:firstRow="1" w:lastRow="0" w:firstColumn="1" w:lastColumn="0" w:noHBand="1" w:noVBand="1"/>
      </w:tblPr>
      <w:tblGrid>
        <w:gridCol w:w="4725"/>
        <w:gridCol w:w="6180"/>
      </w:tblGrid>
      <w:tr w:rsidR="571EFBEB" w:rsidTr="4723A408" w14:paraId="18331FF9" w14:textId="77777777">
        <w:tc>
          <w:tcPr>
            <w:tcW w:w="10905" w:type="dxa"/>
            <w:gridSpan w:val="2"/>
            <w:shd w:val="clear" w:color="auto" w:fill="F2BC5C"/>
            <w:tcMar/>
          </w:tcPr>
          <w:p w:rsidR="771C117E" w:rsidP="48209845" w:rsidRDefault="771C117E" w14:paraId="0348E783" w14:textId="771D53C0">
            <w:pPr>
              <w:spacing w:line="259" w:lineRule="auto"/>
              <w:jc w:val="center"/>
              <w:rPr>
                <w:rFonts w:ascii="Calibri" w:hAnsi="Calibri" w:eastAsia="Calibri" w:cs="Calibri"/>
                <w:b w:val="1"/>
                <w:bCs w:val="1"/>
                <w:color w:val="000000" w:themeColor="text1"/>
                <w:sz w:val="24"/>
                <w:szCs w:val="24"/>
              </w:rPr>
            </w:pPr>
            <w:r w:rsidRPr="48209845" w:rsidR="771C117E">
              <w:rPr>
                <w:rFonts w:ascii="Calibri" w:hAnsi="Calibri" w:eastAsia="Calibri" w:cs="Calibri"/>
                <w:b w:val="1"/>
                <w:bCs w:val="1"/>
                <w:color w:val="000000" w:themeColor="text1" w:themeTint="FF" w:themeShade="FF"/>
                <w:sz w:val="24"/>
                <w:szCs w:val="24"/>
              </w:rPr>
              <w:t xml:space="preserve">Learn. Disrupt. </w:t>
            </w:r>
            <w:proofErr w:type="spellStart"/>
            <w:r w:rsidRPr="48209845" w:rsidR="771C117E">
              <w:rPr>
                <w:rFonts w:ascii="Calibri" w:hAnsi="Calibri" w:eastAsia="Calibri" w:cs="Calibri"/>
                <w:b w:val="1"/>
                <w:bCs w:val="1"/>
                <w:color w:val="000000" w:themeColor="text1" w:themeTint="FF" w:themeShade="FF"/>
                <w:sz w:val="24"/>
                <w:szCs w:val="24"/>
              </w:rPr>
              <w:t>Rebuild@HWDSB</w:t>
            </w:r>
            <w:proofErr w:type="spellEnd"/>
            <w:r w:rsidRPr="48209845" w:rsidR="771C117E">
              <w:rPr>
                <w:rFonts w:ascii="Calibri" w:hAnsi="Calibri" w:eastAsia="Calibri" w:cs="Calibri"/>
                <w:b w:val="1"/>
                <w:bCs w:val="1"/>
                <w:color w:val="000000" w:themeColor="text1" w:themeTint="FF" w:themeShade="FF"/>
                <w:sz w:val="24"/>
                <w:szCs w:val="24"/>
              </w:rPr>
              <w:t xml:space="preserve">: </w:t>
            </w:r>
            <w:r w:rsidRPr="48209845" w:rsidR="72FCE779">
              <w:rPr>
                <w:rFonts w:ascii="Calibri" w:hAnsi="Calibri" w:eastAsia="Calibri" w:cs="Calibri"/>
                <w:b w:val="1"/>
                <w:bCs w:val="1"/>
                <w:color w:val="000000" w:themeColor="text1" w:themeTint="FF" w:themeShade="FF"/>
                <w:sz w:val="24"/>
                <w:szCs w:val="24"/>
              </w:rPr>
              <w:t>Building a Community of Care</w:t>
            </w:r>
          </w:p>
          <w:p w:rsidR="771C117E" w:rsidP="48209845" w:rsidRDefault="771C117E" w14:paraId="423AE743" w14:textId="653CC66A">
            <w:pPr>
              <w:spacing w:line="259" w:lineRule="auto"/>
              <w:jc w:val="center"/>
              <w:rPr>
                <w:rFonts w:ascii="Calibri" w:hAnsi="Calibri" w:eastAsia="Calibri" w:cs="Calibri"/>
                <w:b w:val="1"/>
                <w:bCs w:val="1"/>
                <w:color w:val="000000" w:themeColor="text1"/>
                <w:sz w:val="24"/>
                <w:szCs w:val="24"/>
              </w:rPr>
            </w:pPr>
            <w:r w:rsidRPr="48209845" w:rsidR="771C117E">
              <w:rPr>
                <w:rFonts w:ascii="Calibri" w:hAnsi="Calibri" w:eastAsia="Calibri" w:cs="Calibri"/>
                <w:b w:val="1"/>
                <w:bCs w:val="1"/>
                <w:color w:val="000000" w:themeColor="text1" w:themeTint="FF" w:themeShade="FF"/>
                <w:sz w:val="24"/>
                <w:szCs w:val="24"/>
              </w:rPr>
              <w:t xml:space="preserve">Module </w:t>
            </w:r>
            <w:r w:rsidRPr="48209845" w:rsidR="2DD137BF">
              <w:rPr>
                <w:rFonts w:ascii="Calibri" w:hAnsi="Calibri" w:eastAsia="Calibri" w:cs="Calibri"/>
                <w:b w:val="1"/>
                <w:bCs w:val="1"/>
                <w:color w:val="000000" w:themeColor="text1" w:themeTint="FF" w:themeShade="FF"/>
                <w:sz w:val="24"/>
                <w:szCs w:val="24"/>
              </w:rPr>
              <w:t>3 – Exploring Human Rights, Equity &amp; Anti-Racism</w:t>
            </w:r>
          </w:p>
          <w:p w:rsidR="334FCBFB" w:rsidP="3C7652FF" w:rsidRDefault="334FCBFB" w14:paraId="0D90E332" w14:textId="235EB7DE">
            <w:pPr>
              <w:jc w:val="center"/>
              <w:rPr>
                <w:rFonts w:eastAsiaTheme="minorEastAsia"/>
                <w:sz w:val="24"/>
                <w:szCs w:val="24"/>
              </w:rPr>
            </w:pPr>
          </w:p>
        </w:tc>
      </w:tr>
      <w:tr w:rsidR="571EFBEB" w:rsidTr="4723A408" w14:paraId="76776C96" w14:textId="77777777">
        <w:tc>
          <w:tcPr>
            <w:tcW w:w="4725" w:type="dxa"/>
            <w:shd w:val="clear" w:color="auto" w:fill="auto"/>
            <w:tcMar/>
          </w:tcPr>
          <w:p w:rsidR="334FCBFB" w:rsidP="48209845" w:rsidRDefault="3C2E64AE" w14:paraId="4357560A" w14:textId="3E8B9616">
            <w:pPr>
              <w:rPr>
                <w:rFonts w:eastAsia="" w:eastAsiaTheme="minorEastAsia"/>
                <w:sz w:val="24"/>
                <w:szCs w:val="24"/>
              </w:rPr>
            </w:pPr>
            <w:r w:rsidRPr="48209845" w:rsidR="3C2E64AE">
              <w:rPr>
                <w:rFonts w:eastAsia="" w:eastAsiaTheme="minorEastAsia"/>
                <w:b w:val="1"/>
                <w:bCs w:val="1"/>
                <w:sz w:val="24"/>
                <w:szCs w:val="24"/>
              </w:rPr>
              <w:t xml:space="preserve">Lesson </w:t>
            </w:r>
            <w:r w:rsidRPr="48209845" w:rsidR="2106A301">
              <w:rPr>
                <w:rFonts w:eastAsia="" w:eastAsiaTheme="minorEastAsia"/>
                <w:b w:val="1"/>
                <w:bCs w:val="1"/>
                <w:sz w:val="24"/>
                <w:szCs w:val="24"/>
              </w:rPr>
              <w:t>14 – What are Human Rights?</w:t>
            </w:r>
          </w:p>
        </w:tc>
        <w:tc>
          <w:tcPr>
            <w:tcW w:w="6180" w:type="dxa"/>
            <w:shd w:val="clear" w:color="auto" w:fill="auto"/>
            <w:tcMar/>
          </w:tcPr>
          <w:p w:rsidR="571EFBEB" w:rsidP="4723A408" w:rsidRDefault="3C2E64AE" w14:paraId="0DC01E92" w14:textId="54DE52F5">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3C2E64AE">
              <w:rPr>
                <w:rFonts w:eastAsia="" w:eastAsiaTheme="minorEastAsia"/>
                <w:b w:val="1"/>
                <w:bCs w:val="1"/>
                <w:sz w:val="24"/>
                <w:szCs w:val="24"/>
              </w:rPr>
              <w:t xml:space="preserve">Learning Goal: </w:t>
            </w:r>
            <w:r w:rsidRPr="4723A408" w:rsidR="677A2C73">
              <w:rPr>
                <w:rFonts w:eastAsia="" w:eastAsiaTheme="minorEastAsia"/>
                <w:b w:val="1"/>
                <w:bCs w:val="1"/>
                <w:sz w:val="24"/>
                <w:szCs w:val="24"/>
              </w:rPr>
              <w:t xml:space="preserve"> </w:t>
            </w:r>
            <w:r w:rsidRPr="4723A408" w:rsidR="6C5C4FF1">
              <w:rPr>
                <w:rFonts w:ascii="Calibri" w:hAnsi="Calibri" w:eastAsia="Calibri" w:cs="Calibri"/>
                <w:b w:val="0"/>
                <w:bCs w:val="0"/>
                <w:i w:val="0"/>
                <w:iCs w:val="0"/>
                <w:caps w:val="0"/>
                <w:smallCaps w:val="0"/>
                <w:noProof w:val="0"/>
                <w:color w:val="000000" w:themeColor="text1" w:themeTint="FF" w:themeShade="FF"/>
                <w:sz w:val="24"/>
                <w:szCs w:val="24"/>
                <w:lang w:val="en-US"/>
              </w:rPr>
              <w:t>To understand that all people are entitled to human rights and that these rights are formalized in a variety of declarations.</w:t>
            </w:r>
          </w:p>
          <w:p w:rsidR="571EFBEB" w:rsidP="48209845" w:rsidRDefault="3C2E64AE" w14:paraId="672A6659" w14:textId="17A47DCA">
            <w:pPr>
              <w:pStyle w:val="Normal"/>
              <w:rPr>
                <w:rFonts w:eastAsia="" w:eastAsiaTheme="minorEastAsia"/>
                <w:b w:val="1"/>
                <w:bCs w:val="1"/>
                <w:sz w:val="24"/>
                <w:szCs w:val="24"/>
              </w:rPr>
            </w:pPr>
          </w:p>
        </w:tc>
      </w:tr>
      <w:tr w:rsidR="571EFBEB" w:rsidTr="4723A408" w14:paraId="32B3BD62" w14:textId="77777777">
        <w:tc>
          <w:tcPr>
            <w:tcW w:w="10905" w:type="dxa"/>
            <w:gridSpan w:val="2"/>
            <w:shd w:val="clear" w:color="auto" w:fill="F2BC5C"/>
            <w:tcMar/>
          </w:tcPr>
          <w:p w:rsidR="4854F593" w:rsidP="71B32ADD" w:rsidRDefault="008545CE" w14:paraId="2A1E57B8" w14:textId="753A1F39">
            <w:pPr>
              <w:rPr>
                <w:rFonts w:eastAsia="" w:eastAsiaTheme="minorEastAsia"/>
                <w:b w:val="1"/>
                <w:bCs w:val="1"/>
                <w:sz w:val="24"/>
                <w:szCs w:val="24"/>
              </w:rPr>
            </w:pPr>
            <w:r w:rsidRPr="71B32ADD" w:rsidR="0FC3ED1A">
              <w:rPr>
                <w:rFonts w:eastAsia="" w:eastAsiaTheme="minorEastAsia"/>
                <w:b w:val="1"/>
                <w:bCs w:val="1"/>
                <w:sz w:val="24"/>
                <w:szCs w:val="24"/>
              </w:rPr>
              <w:t>KEY Vocabulary</w:t>
            </w:r>
          </w:p>
        </w:tc>
      </w:tr>
      <w:tr w:rsidR="71B32ADD" w:rsidTr="4723A408" w14:paraId="52CAE85C">
        <w:tc>
          <w:tcPr>
            <w:tcW w:w="10905" w:type="dxa"/>
            <w:gridSpan w:val="2"/>
            <w:shd w:val="clear" w:color="auto" w:fill="auto"/>
            <w:tcMar/>
          </w:tcPr>
          <w:p w:rsidR="71B32ADD" w:rsidP="48209845" w:rsidRDefault="71B32ADD" w14:paraId="2142046D" w14:textId="08BB8463">
            <w:pPr>
              <w:pStyle w:val="ListParagraph"/>
              <w:numPr>
                <w:ilvl w:val="0"/>
                <w:numId w:val="20"/>
              </w:numPr>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48209845" w:rsidR="4238628A">
              <w:rPr>
                <w:rFonts w:ascii="Calibri" w:hAnsi="Calibri" w:eastAsia="Calibri" w:cs="Calibri"/>
                <w:b w:val="1"/>
                <w:bCs w:val="1"/>
                <w:i w:val="0"/>
                <w:iCs w:val="0"/>
                <w:caps w:val="0"/>
                <w:smallCaps w:val="0"/>
                <w:noProof w:val="0"/>
                <w:color w:val="000000" w:themeColor="text1" w:themeTint="FF" w:themeShade="FF"/>
                <w:sz w:val="24"/>
                <w:szCs w:val="24"/>
                <w:lang w:val="en-US"/>
              </w:rPr>
              <w:t>Declaration</w:t>
            </w:r>
            <w:r w:rsidRPr="48209845" w:rsidR="423862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a formal or explicit statement or announcement</w:t>
            </w:r>
            <w:r w:rsidRPr="48209845" w:rsidR="4238628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w:rsidR="71B32ADD" w:rsidP="48209845" w:rsidRDefault="71B32ADD" w14:paraId="35D69223" w14:textId="0DBC006D">
            <w:pPr>
              <w:pStyle w:val="ListParagraph"/>
              <w:numPr>
                <w:ilvl w:val="0"/>
                <w:numId w:val="20"/>
              </w:numP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48209845" w:rsidR="4238628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Human Rights </w:t>
            </w:r>
            <w:r w:rsidRPr="48209845" w:rsidR="4238628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8209845" w:rsidR="4238628A">
              <w:rPr>
                <w:rFonts w:ascii="Calibri" w:hAnsi="Calibri" w:eastAsia="Calibri" w:cs="Calibri"/>
                <w:b w:val="0"/>
                <w:bCs w:val="0"/>
                <w:i w:val="0"/>
                <w:iCs w:val="0"/>
                <w:caps w:val="0"/>
                <w:smallCaps w:val="0"/>
                <w:noProof w:val="0"/>
                <w:color w:val="000000" w:themeColor="text1" w:themeTint="FF" w:themeShade="FF"/>
                <w:sz w:val="24"/>
                <w:szCs w:val="24"/>
                <w:lang w:val="en-CA"/>
              </w:rPr>
              <w:t>Human rights are rights inherent to all human beings, whatever our nationality, place of residence, sex, national or ethnic origin, colour, religion, language, or any other status. We are all equally entitled to our human rights without discrimination. These rights are all interrelated, interdependent and indivisible.</w:t>
            </w:r>
          </w:p>
          <w:p w:rsidR="71B32ADD" w:rsidP="71B32ADD" w:rsidRDefault="71B32ADD" w14:paraId="56F7C770" w14:textId="18438E54">
            <w:pPr>
              <w:pStyle w:val="Normal"/>
              <w:rPr>
                <w:rFonts w:eastAsia="" w:eastAsiaTheme="minorEastAsia"/>
                <w:sz w:val="24"/>
                <w:szCs w:val="24"/>
              </w:rPr>
            </w:pPr>
          </w:p>
        </w:tc>
      </w:tr>
      <w:tr w:rsidR="71B32ADD" w:rsidTr="4723A408" w14:paraId="3C7D8E52">
        <w:tc>
          <w:tcPr>
            <w:tcW w:w="10905" w:type="dxa"/>
            <w:gridSpan w:val="2"/>
            <w:shd w:val="clear" w:color="auto" w:fill="F2BC5C"/>
            <w:tcMar/>
          </w:tcPr>
          <w:p w:rsidR="0FC3ED1A" w:rsidP="71B32ADD" w:rsidRDefault="0FC3ED1A" w14:paraId="31092C29" w14:textId="31023713">
            <w:pPr>
              <w:pStyle w:val="Normal"/>
              <w:rPr>
                <w:rFonts w:eastAsia="" w:eastAsiaTheme="minorEastAsia"/>
                <w:b w:val="1"/>
                <w:bCs w:val="1"/>
                <w:sz w:val="24"/>
                <w:szCs w:val="24"/>
              </w:rPr>
            </w:pPr>
            <w:r w:rsidRPr="71B32ADD" w:rsidR="0FC3ED1A">
              <w:rPr>
                <w:rFonts w:eastAsia="" w:eastAsiaTheme="minorEastAsia"/>
                <w:b w:val="1"/>
                <w:bCs w:val="1"/>
                <w:sz w:val="24"/>
                <w:szCs w:val="24"/>
              </w:rPr>
              <w:t>Educator Pre-Reflection</w:t>
            </w:r>
          </w:p>
        </w:tc>
      </w:tr>
      <w:tr w:rsidR="71B32ADD" w:rsidTr="4723A408" w14:paraId="77F26C52">
        <w:tc>
          <w:tcPr>
            <w:tcW w:w="10905" w:type="dxa"/>
            <w:gridSpan w:val="2"/>
            <w:shd w:val="clear" w:color="auto" w:fill="auto"/>
            <w:tcMar/>
          </w:tcPr>
          <w:p w:rsidR="71B32ADD" w:rsidP="48209845" w:rsidRDefault="71B32ADD" w14:paraId="448D88E6" w14:textId="780E960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2A3B913C">
              <w:rPr>
                <w:rFonts w:ascii="Calibri" w:hAnsi="Calibri" w:eastAsia="Calibri" w:cs="Calibri"/>
                <w:b w:val="0"/>
                <w:bCs w:val="0"/>
                <w:i w:val="0"/>
                <w:iCs w:val="0"/>
                <w:caps w:val="0"/>
                <w:smallCaps w:val="0"/>
                <w:noProof w:val="0"/>
                <w:color w:val="000000" w:themeColor="text1" w:themeTint="FF" w:themeShade="FF"/>
                <w:sz w:val="24"/>
                <w:szCs w:val="24"/>
                <w:lang w:val="en-US"/>
              </w:rPr>
              <w:t>In learning about human rights, consider the following:</w:t>
            </w:r>
          </w:p>
          <w:p w:rsidR="71B32ADD" w:rsidP="48209845" w:rsidRDefault="71B32ADD" w14:paraId="0A4D4E7D" w14:textId="6CE3AF45">
            <w:pPr>
              <w:pStyle w:val="ListParagraph"/>
              <w:numPr>
                <w:ilvl w:val="0"/>
                <w:numId w:val="2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2A3B913C">
              <w:rPr>
                <w:rFonts w:ascii="Calibri" w:hAnsi="Calibri" w:eastAsia="Calibri" w:cs="Calibri"/>
                <w:b w:val="0"/>
                <w:bCs w:val="0"/>
                <w:i w:val="0"/>
                <w:iCs w:val="0"/>
                <w:caps w:val="0"/>
                <w:smallCaps w:val="0"/>
                <w:noProof w:val="0"/>
                <w:color w:val="000000" w:themeColor="text1" w:themeTint="FF" w:themeShade="FF"/>
                <w:sz w:val="24"/>
                <w:szCs w:val="24"/>
                <w:lang w:val="en-US"/>
              </w:rPr>
              <w:t>How does looking at the rights we enjoy help us to understand rights that others do not enjoy?</w:t>
            </w:r>
          </w:p>
          <w:p w:rsidR="71B32ADD" w:rsidP="48209845" w:rsidRDefault="71B32ADD" w14:paraId="6CE0D936" w14:textId="4D4EE068">
            <w:pPr>
              <w:pStyle w:val="ListParagraph"/>
              <w:numPr>
                <w:ilvl w:val="0"/>
                <w:numId w:val="2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2A3B913C">
              <w:rPr>
                <w:rFonts w:ascii="Calibri" w:hAnsi="Calibri" w:eastAsia="Calibri" w:cs="Calibri"/>
                <w:b w:val="0"/>
                <w:bCs w:val="0"/>
                <w:i w:val="0"/>
                <w:iCs w:val="0"/>
                <w:caps w:val="0"/>
                <w:smallCaps w:val="0"/>
                <w:noProof w:val="0"/>
                <w:color w:val="000000" w:themeColor="text1" w:themeTint="FF" w:themeShade="FF"/>
                <w:sz w:val="24"/>
                <w:szCs w:val="24"/>
                <w:lang w:val="en-US"/>
              </w:rPr>
              <w:t>What do you consider to be the most important human right? Why do you place value on that human right over others?</w:t>
            </w:r>
          </w:p>
          <w:p w:rsidR="71B32ADD" w:rsidP="71B32ADD" w:rsidRDefault="71B32ADD" w14:paraId="6EC7EB17" w14:textId="4FFD70E5">
            <w:pPr>
              <w:pStyle w:val="Normal"/>
              <w:rPr>
                <w:rFonts w:eastAsia="" w:eastAsiaTheme="minorEastAsia"/>
                <w:sz w:val="24"/>
                <w:szCs w:val="24"/>
              </w:rPr>
            </w:pPr>
          </w:p>
        </w:tc>
      </w:tr>
      <w:tr w:rsidR="71B32ADD" w:rsidTr="4723A408" w14:paraId="3162B201">
        <w:tc>
          <w:tcPr>
            <w:tcW w:w="10905" w:type="dxa"/>
            <w:gridSpan w:val="2"/>
            <w:shd w:val="clear" w:color="auto" w:fill="F2BC5C"/>
            <w:tcMar/>
          </w:tcPr>
          <w:p w:rsidR="0FC3ED1A" w:rsidP="71B32ADD" w:rsidRDefault="0FC3ED1A" w14:paraId="226E68C4" w14:textId="6434BA7D">
            <w:pPr>
              <w:pStyle w:val="Normal"/>
              <w:rPr>
                <w:rFonts w:eastAsia="" w:eastAsiaTheme="minorEastAsia"/>
                <w:b w:val="1"/>
                <w:bCs w:val="1"/>
                <w:sz w:val="24"/>
                <w:szCs w:val="24"/>
              </w:rPr>
            </w:pPr>
            <w:r w:rsidRPr="71B32ADD" w:rsidR="0FC3ED1A">
              <w:rPr>
                <w:rFonts w:eastAsia="" w:eastAsiaTheme="minorEastAsia"/>
                <w:b w:val="1"/>
                <w:bCs w:val="1"/>
                <w:sz w:val="24"/>
                <w:szCs w:val="24"/>
              </w:rPr>
              <w:t>Student Pre-Reflection</w:t>
            </w:r>
          </w:p>
        </w:tc>
      </w:tr>
      <w:tr w:rsidR="71B32ADD" w:rsidTr="4723A408" w14:paraId="51260454">
        <w:tc>
          <w:tcPr>
            <w:tcW w:w="10905" w:type="dxa"/>
            <w:gridSpan w:val="2"/>
            <w:shd w:val="clear" w:color="auto" w:fill="auto"/>
            <w:tcMar/>
          </w:tcPr>
          <w:p w:rsidR="71B32ADD" w:rsidP="48209845" w:rsidRDefault="71B32ADD" w14:paraId="023621AF" w14:textId="4F5D15C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1E506D64">
              <w:rPr>
                <w:rFonts w:ascii="Calibri" w:hAnsi="Calibri" w:eastAsia="Calibri" w:cs="Calibri"/>
                <w:b w:val="0"/>
                <w:bCs w:val="0"/>
                <w:i w:val="0"/>
                <w:iCs w:val="0"/>
                <w:caps w:val="0"/>
                <w:smallCaps w:val="0"/>
                <w:noProof w:val="0"/>
                <w:color w:val="000000" w:themeColor="text1" w:themeTint="FF" w:themeShade="FF"/>
                <w:sz w:val="24"/>
                <w:szCs w:val="24"/>
                <w:lang w:val="en-US"/>
              </w:rPr>
              <w:t>Students should think about...</w:t>
            </w:r>
          </w:p>
          <w:p w:rsidR="71B32ADD" w:rsidP="48209845" w:rsidRDefault="71B32ADD" w14:paraId="70CBC74B" w14:textId="465FDC55">
            <w:pPr>
              <w:pStyle w:val="ListParagraph"/>
              <w:numPr>
                <w:ilvl w:val="0"/>
                <w:numId w:val="25"/>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1E506D6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Things they are entitled to (rights) as a child/student/friend/employee. </w:t>
            </w:r>
          </w:p>
          <w:p w:rsidR="71B32ADD" w:rsidP="48209845" w:rsidRDefault="71B32ADD" w14:paraId="202C730B" w14:textId="2680E1EA">
            <w:pPr>
              <w:pStyle w:val="ListParagraph"/>
              <w:numPr>
                <w:ilvl w:val="0"/>
                <w:numId w:val="25"/>
              </w:numPr>
              <w:spacing w:after="160"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1E506D64">
              <w:rPr>
                <w:rFonts w:ascii="Calibri" w:hAnsi="Calibri" w:eastAsia="Calibri" w:cs="Calibri"/>
                <w:b w:val="0"/>
                <w:bCs w:val="0"/>
                <w:i w:val="0"/>
                <w:iCs w:val="0"/>
                <w:caps w:val="0"/>
                <w:smallCaps w:val="0"/>
                <w:noProof w:val="0"/>
                <w:color w:val="000000" w:themeColor="text1" w:themeTint="FF" w:themeShade="FF"/>
                <w:sz w:val="24"/>
                <w:szCs w:val="24"/>
                <w:lang w:val="en-US"/>
              </w:rPr>
              <w:t>Which rights might take priority over others?</w:t>
            </w:r>
          </w:p>
          <w:p w:rsidR="71B32ADD" w:rsidP="48209845" w:rsidRDefault="71B32ADD" w14:paraId="3FA6D697" w14:textId="72506E27">
            <w:pPr>
              <w:pStyle w:val="Normal"/>
              <w:spacing w:after="160"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tc>
      </w:tr>
      <w:tr w:rsidR="71B32ADD" w:rsidTr="4723A408" w14:paraId="7911A419">
        <w:tc>
          <w:tcPr>
            <w:tcW w:w="10905" w:type="dxa"/>
            <w:gridSpan w:val="2"/>
            <w:shd w:val="clear" w:color="auto" w:fill="F2BC5C"/>
            <w:tcMar/>
          </w:tcPr>
          <w:p w:rsidR="0FC3ED1A" w:rsidP="71B32ADD" w:rsidRDefault="0FC3ED1A" w14:paraId="47EAE2D3" w14:textId="130ED6C2">
            <w:pPr>
              <w:pStyle w:val="Normal"/>
              <w:rPr>
                <w:rFonts w:eastAsia="" w:eastAsiaTheme="minorEastAsia"/>
                <w:b w:val="1"/>
                <w:bCs w:val="1"/>
                <w:sz w:val="24"/>
                <w:szCs w:val="24"/>
              </w:rPr>
            </w:pPr>
            <w:r w:rsidRPr="71B32ADD" w:rsidR="0FC3ED1A">
              <w:rPr>
                <w:rFonts w:eastAsia="" w:eastAsiaTheme="minorEastAsia"/>
                <w:b w:val="1"/>
                <w:bCs w:val="1"/>
                <w:sz w:val="24"/>
                <w:szCs w:val="24"/>
              </w:rPr>
              <w:t>Provocation/Minds On</w:t>
            </w:r>
          </w:p>
        </w:tc>
      </w:tr>
      <w:tr w:rsidR="71B32ADD" w:rsidTr="4723A408" w14:paraId="2105F780">
        <w:tc>
          <w:tcPr>
            <w:tcW w:w="10905" w:type="dxa"/>
            <w:gridSpan w:val="2"/>
            <w:shd w:val="clear" w:color="auto" w:fill="auto"/>
            <w:tcMar/>
          </w:tcPr>
          <w:p w:rsidR="71B32ADD" w:rsidP="48209845" w:rsidRDefault="71B32ADD" w14:paraId="08181FC8" w14:textId="19F0E5E3">
            <w:pPr>
              <w:pStyle w:val="ListParagraph"/>
              <w:numPr>
                <w:ilvl w:val="0"/>
                <w:numId w:val="2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4D80294A">
              <w:rPr>
                <w:rFonts w:ascii="Calibri" w:hAnsi="Calibri" w:eastAsia="Calibri" w:cs="Calibri"/>
                <w:b w:val="0"/>
                <w:bCs w:val="0"/>
                <w:i w:val="0"/>
                <w:iCs w:val="0"/>
                <w:caps w:val="0"/>
                <w:smallCaps w:val="0"/>
                <w:noProof w:val="0"/>
                <w:color w:val="000000" w:themeColor="text1" w:themeTint="FF" w:themeShade="FF"/>
                <w:sz w:val="24"/>
                <w:szCs w:val="24"/>
                <w:lang w:val="en-US"/>
              </w:rPr>
              <w:t>While watching the video below, identify the rights that are mentioned.</w:t>
            </w:r>
          </w:p>
          <w:p w:rsidR="71B32ADD" w:rsidP="48209845" w:rsidRDefault="71B32ADD" w14:paraId="152F3597" w14:textId="63E95395">
            <w:pPr>
              <w:pStyle w:val="ListParagraph"/>
              <w:numPr>
                <w:ilvl w:val="0"/>
                <w:numId w:val="2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4D80294A">
              <w:rPr>
                <w:rFonts w:ascii="Calibri" w:hAnsi="Calibri" w:eastAsia="Calibri" w:cs="Calibri"/>
                <w:b w:val="0"/>
                <w:bCs w:val="0"/>
                <w:i w:val="0"/>
                <w:iCs w:val="0"/>
                <w:caps w:val="0"/>
                <w:smallCaps w:val="0"/>
                <w:noProof w:val="0"/>
                <w:color w:val="000000" w:themeColor="text1" w:themeTint="FF" w:themeShade="FF"/>
                <w:sz w:val="24"/>
                <w:szCs w:val="24"/>
                <w:lang w:val="en-US"/>
              </w:rPr>
              <w:t>Why is it important not to take your rights for granted?</w:t>
            </w:r>
          </w:p>
          <w:p w:rsidR="71B32ADD" w:rsidP="48209845" w:rsidRDefault="71B32ADD" w14:paraId="627708E1" w14:textId="207565FA">
            <w:pPr>
              <w:pStyle w:val="ListParagraph"/>
              <w:numPr>
                <w:ilvl w:val="0"/>
                <w:numId w:val="2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4D80294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Video </w:t>
            </w:r>
            <w:hyperlink r:id="Ra5e622d8a28d4c7e">
              <w:r w:rsidRPr="48209845" w:rsidR="4D80294A">
                <w:rPr>
                  <w:rStyle w:val="Hyperlink"/>
                  <w:rFonts w:ascii="Calibri" w:hAnsi="Calibri" w:eastAsia="Calibri" w:cs="Calibri"/>
                  <w:b w:val="0"/>
                  <w:bCs w:val="0"/>
                  <w:i w:val="0"/>
                  <w:iCs w:val="0"/>
                  <w:caps w:val="0"/>
                  <w:smallCaps w:val="0"/>
                  <w:strike w:val="0"/>
                  <w:dstrike w:val="0"/>
                  <w:noProof w:val="0"/>
                  <w:sz w:val="24"/>
                  <w:szCs w:val="24"/>
                  <w:lang w:val="en-US"/>
                </w:rPr>
                <w:t>Never Take Your Rights for Granted - Video (1:10 minutes)</w:t>
              </w:r>
            </w:hyperlink>
          </w:p>
          <w:p w:rsidR="71B32ADD" w:rsidP="48209845" w:rsidRDefault="71B32ADD" w14:paraId="74BD7331" w14:textId="5106CFB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B32ADD" w:rsidP="48209845" w:rsidRDefault="71B32ADD" w14:paraId="76CF360B" w14:textId="322146F5">
            <w:pPr>
              <w:pStyle w:val="ListParagraph"/>
              <w:numPr>
                <w:ilvl w:val="0"/>
                <w:numId w:val="2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4D80294A">
              <w:rPr>
                <w:rFonts w:ascii="Calibri" w:hAnsi="Calibri" w:eastAsia="Calibri" w:cs="Calibri"/>
                <w:b w:val="0"/>
                <w:bCs w:val="0"/>
                <w:i w:val="0"/>
                <w:iCs w:val="0"/>
                <w:caps w:val="0"/>
                <w:smallCaps w:val="0"/>
                <w:noProof w:val="0"/>
                <w:color w:val="000000" w:themeColor="text1" w:themeTint="FF" w:themeShade="FF"/>
                <w:sz w:val="24"/>
                <w:szCs w:val="24"/>
                <w:lang w:val="en-US"/>
              </w:rPr>
              <w:t>Read the quote below. Do you agree or disagree with the quote?  Why?</w:t>
            </w:r>
          </w:p>
          <w:p w:rsidR="71B32ADD" w:rsidP="48209845" w:rsidRDefault="71B32ADD" w14:paraId="65073D4A" w14:textId="6F7AC5D2">
            <w:pPr>
              <w:spacing w:line="259" w:lineRule="auto"/>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p>
          <w:p w:rsidR="71B32ADD" w:rsidP="48209845" w:rsidRDefault="71B32ADD" w14:paraId="3AA37CE5" w14:textId="2CB43012">
            <w:pPr>
              <w:spacing w:line="259" w:lineRule="auto"/>
              <w:ind w:left="36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4D80294A">
              <w:rPr>
                <w:rFonts w:ascii="Calibri" w:hAnsi="Calibri" w:eastAsia="Calibri" w:cs="Calibri"/>
                <w:b w:val="0"/>
                <w:bCs w:val="0"/>
                <w:i w:val="1"/>
                <w:iCs w:val="1"/>
                <w:caps w:val="0"/>
                <w:smallCaps w:val="0"/>
                <w:noProof w:val="0"/>
                <w:color w:val="000000" w:themeColor="text1" w:themeTint="FF" w:themeShade="FF"/>
                <w:sz w:val="24"/>
                <w:szCs w:val="24"/>
                <w:lang w:val="en-US"/>
              </w:rPr>
              <w:t>"The effects of human rights education can be dramatic in awakening people to the value and power of their own lives […]."</w:t>
            </w:r>
          </w:p>
          <w:p w:rsidR="71B32ADD" w:rsidP="48209845" w:rsidRDefault="71B32ADD" w14:paraId="7FCA4FE9" w14:textId="55D0E6C5">
            <w:pPr>
              <w:spacing w:line="259" w:lineRule="auto"/>
              <w:ind w:left="36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4D80294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48209845" w:rsidR="4D80294A">
              <w:rPr>
                <w:rFonts w:ascii="Calibri" w:hAnsi="Calibri" w:eastAsia="Calibri" w:cs="Calibri"/>
                <w:b w:val="0"/>
                <w:bCs w:val="0"/>
                <w:i w:val="0"/>
                <w:iCs w:val="0"/>
                <w:caps w:val="0"/>
                <w:smallCaps w:val="0"/>
                <w:noProof w:val="0"/>
                <w:color w:val="000000" w:themeColor="text1" w:themeTint="FF" w:themeShade="FF"/>
                <w:sz w:val="24"/>
                <w:szCs w:val="24"/>
                <w:lang w:val="en-US"/>
              </w:rPr>
              <w:t>Daisaku Ikeda, Japanese philosopher, activist, author and educator</w:t>
            </w:r>
          </w:p>
          <w:p w:rsidR="71B32ADD" w:rsidP="71B32ADD" w:rsidRDefault="71B32ADD" w14:paraId="71742E46" w14:textId="7598B8ED">
            <w:pPr>
              <w:pStyle w:val="Normal"/>
              <w:rPr>
                <w:rFonts w:eastAsia="" w:eastAsiaTheme="minorEastAsia"/>
                <w:sz w:val="24"/>
                <w:szCs w:val="24"/>
              </w:rPr>
            </w:pPr>
          </w:p>
        </w:tc>
      </w:tr>
      <w:tr w:rsidR="71B32ADD" w:rsidTr="4723A408" w14:paraId="1498B322">
        <w:tc>
          <w:tcPr>
            <w:tcW w:w="10905" w:type="dxa"/>
            <w:gridSpan w:val="2"/>
            <w:shd w:val="clear" w:color="auto" w:fill="F2BC5C"/>
            <w:tcMar/>
          </w:tcPr>
          <w:p w:rsidR="0FC3ED1A" w:rsidP="71B32ADD" w:rsidRDefault="0FC3ED1A" w14:paraId="644616BB" w14:textId="06E0E6EB">
            <w:pPr>
              <w:pStyle w:val="Normal"/>
              <w:rPr>
                <w:rFonts w:eastAsia="" w:eastAsiaTheme="minorEastAsia"/>
                <w:b w:val="1"/>
                <w:bCs w:val="1"/>
                <w:sz w:val="24"/>
                <w:szCs w:val="24"/>
              </w:rPr>
            </w:pPr>
            <w:r w:rsidRPr="71B32ADD" w:rsidR="0FC3ED1A">
              <w:rPr>
                <w:rFonts w:eastAsia="" w:eastAsiaTheme="minorEastAsia"/>
                <w:b w:val="1"/>
                <w:bCs w:val="1"/>
                <w:sz w:val="24"/>
                <w:szCs w:val="24"/>
              </w:rPr>
              <w:t>Learning Task/Activity</w:t>
            </w:r>
          </w:p>
        </w:tc>
      </w:tr>
      <w:tr w:rsidR="71B32ADD" w:rsidTr="4723A408" w14:paraId="3C33EC84">
        <w:tc>
          <w:tcPr>
            <w:tcW w:w="10905" w:type="dxa"/>
            <w:gridSpan w:val="2"/>
            <w:shd w:val="clear" w:color="auto" w:fill="auto"/>
            <w:tcMar/>
          </w:tcPr>
          <w:p w:rsidR="71B32ADD" w:rsidP="48209845" w:rsidRDefault="71B32ADD" w14:paraId="7BFF1D47" w14:textId="69DDB52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Teacher Prompt: </w:t>
            </w: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Briefly discuss students’ responses to the provocation. Then lead a discussion using the questions below:</w:t>
            </w:r>
          </w:p>
          <w:p w:rsidR="71B32ADD" w:rsidP="48209845" w:rsidRDefault="71B32ADD" w14:paraId="4D54F93F" w14:textId="1E22DAD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B32ADD" w:rsidP="48209845" w:rsidRDefault="71B32ADD" w14:paraId="567C0943" w14:textId="168E82DE">
            <w:pPr>
              <w:pStyle w:val="ListParagraph"/>
              <w:numPr>
                <w:ilvl w:val="0"/>
                <w:numId w:val="2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What rights do you think apply to you as a child/student/friend/employer?</w:t>
            </w:r>
          </w:p>
          <w:p w:rsidR="71B32ADD" w:rsidP="48209845" w:rsidRDefault="71B32ADD" w14:paraId="41B3B3BC" w14:textId="74A1969E">
            <w:pPr>
              <w:pStyle w:val="ListParagraph"/>
              <w:numPr>
                <w:ilvl w:val="0"/>
                <w:numId w:val="2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Name five rights that you think should apply to all human beings. </w:t>
            </w:r>
          </w:p>
          <w:p w:rsidR="71B32ADD" w:rsidP="48209845" w:rsidRDefault="71B32ADD" w14:paraId="5FB7EFDF" w14:textId="163F6DF8">
            <w:pPr>
              <w:pStyle w:val="ListParagraph"/>
              <w:numPr>
                <w:ilvl w:val="0"/>
                <w:numId w:val="2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Can you think of any examples of lists of human rights?</w:t>
            </w:r>
          </w:p>
          <w:p w:rsidR="71B32ADD" w:rsidP="48209845" w:rsidRDefault="71B32ADD" w14:paraId="68D44C4D" w14:textId="31E130D4">
            <w:pPr>
              <w:pStyle w:val="ListParagraph"/>
              <w:numPr>
                <w:ilvl w:val="0"/>
                <w:numId w:val="2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Why might so many people and organizations feel the need to write these down?</w:t>
            </w:r>
          </w:p>
          <w:p w:rsidR="71B32ADD" w:rsidP="48209845" w:rsidRDefault="71B32ADD" w14:paraId="648F070E" w14:textId="5A8937E4">
            <w:pPr>
              <w:pStyle w:val="ListParagraph"/>
              <w:numPr>
                <w:ilvl w:val="0"/>
                <w:numId w:val="2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Share this list with the class (and these are just a few examples):</w:t>
            </w:r>
          </w:p>
          <w:p w:rsidR="71B32ADD" w:rsidP="48209845" w:rsidRDefault="71B32ADD" w14:paraId="5945B7E3" w14:textId="44A1053A">
            <w:pPr>
              <w:pStyle w:val="ListParagraph"/>
              <w:numPr>
                <w:ilvl w:val="1"/>
                <w:numId w:val="2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Treaties and Treaty Rights</w:t>
            </w:r>
          </w:p>
          <w:p w:rsidR="71B32ADD" w:rsidP="48209845" w:rsidRDefault="71B32ADD" w14:paraId="3D380DBF" w14:textId="7EAE1B04">
            <w:pPr>
              <w:pStyle w:val="ListParagraph"/>
              <w:numPr>
                <w:ilvl w:val="1"/>
                <w:numId w:val="2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United Nations Declaration of Human Rights </w:t>
            </w:r>
          </w:p>
          <w:p w:rsidR="71B32ADD" w:rsidP="48209845" w:rsidRDefault="71B32ADD" w14:paraId="1BE9ACA8" w14:textId="68A13C72">
            <w:pPr>
              <w:pStyle w:val="ListParagraph"/>
              <w:numPr>
                <w:ilvl w:val="1"/>
                <w:numId w:val="2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Canadian Charter of Rights and Freedoms</w:t>
            </w:r>
          </w:p>
          <w:p w:rsidR="71B32ADD" w:rsidP="48209845" w:rsidRDefault="71B32ADD" w14:paraId="25557C53" w14:textId="2C60BA58">
            <w:pPr>
              <w:pStyle w:val="ListParagraph"/>
              <w:numPr>
                <w:ilvl w:val="1"/>
                <w:numId w:val="2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Ontario Human Rights Code</w:t>
            </w:r>
          </w:p>
          <w:p w:rsidR="71B32ADD" w:rsidP="48209845" w:rsidRDefault="71B32ADD" w14:paraId="286FC9D2" w14:textId="5E0A5D50">
            <w:pPr>
              <w:pStyle w:val="ListParagraph"/>
              <w:numPr>
                <w:ilvl w:val="1"/>
                <w:numId w:val="2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United Nations Declaration on the Rights of the Child</w:t>
            </w:r>
          </w:p>
          <w:p w:rsidR="71B32ADD" w:rsidP="48209845" w:rsidRDefault="71B32ADD" w14:paraId="467F8A75" w14:textId="7F3D34C6">
            <w:pPr>
              <w:pStyle w:val="ListParagraph"/>
              <w:numPr>
                <w:ilvl w:val="1"/>
                <w:numId w:val="2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United Nations Declaration on the Rights of Indigenous Peoples</w:t>
            </w:r>
          </w:p>
          <w:p w:rsidR="71B32ADD" w:rsidP="48209845" w:rsidRDefault="71B32ADD" w14:paraId="00948916" w14:textId="60A6896B">
            <w:pPr>
              <w:pStyle w:val="ListParagraph"/>
              <w:numPr>
                <w:ilvl w:val="1"/>
                <w:numId w:val="2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United Nations Declaration on the Rights of Persons with Disabilities</w:t>
            </w:r>
          </w:p>
          <w:p w:rsidR="71B32ADD" w:rsidP="48209845" w:rsidRDefault="71B32ADD" w14:paraId="44869490" w14:textId="17520F38">
            <w:pPr>
              <w:spacing w:line="259" w:lineRule="auto"/>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How many of these declarations have you heard of?</w:t>
            </w:r>
          </w:p>
          <w:p w:rsidR="71B32ADD" w:rsidP="48209845" w:rsidRDefault="71B32ADD" w14:paraId="697E66CF" w14:textId="118FEE2F">
            <w:pPr>
              <w:spacing w:line="259" w:lineRule="auto"/>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71B32ADD" w:rsidP="48209845" w:rsidRDefault="71B32ADD" w14:paraId="7F7E6424" w14:textId="15B799F0">
            <w:pPr>
              <w:pStyle w:val="ListParagraph"/>
              <w:numPr>
                <w:ilvl w:val="0"/>
                <w:numId w:val="2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Visit </w:t>
            </w:r>
            <w:hyperlink r:id="Rca4fe47cd5ef4a2b">
              <w:r w:rsidRPr="48209845" w:rsidR="7132BF6F">
                <w:rPr>
                  <w:rStyle w:val="Hyperlink"/>
                  <w:rFonts w:ascii="Calibri" w:hAnsi="Calibri" w:eastAsia="Calibri" w:cs="Calibri"/>
                  <w:b w:val="0"/>
                  <w:bCs w:val="0"/>
                  <w:i w:val="0"/>
                  <w:iCs w:val="0"/>
                  <w:caps w:val="0"/>
                  <w:smallCaps w:val="0"/>
                  <w:strike w:val="0"/>
                  <w:dstrike w:val="0"/>
                  <w:noProof w:val="0"/>
                  <w:sz w:val="24"/>
                  <w:szCs w:val="24"/>
                  <w:lang w:val="en-US"/>
                </w:rPr>
                <w:t>Youth for Human Rights</w:t>
              </w:r>
            </w:hyperlink>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 Look through the United Nations Declaration of Human Rights. Are the five rights you identified included in the UN Declaration? As a class let’s see how many of the 30 Human Rights we collectively thought of.  Which rights did we miss from the United Nations Declaration of Human Rights?  (Chart of Rights we Named vs. Rights we Didn’t think of)</w:t>
            </w:r>
          </w:p>
          <w:p w:rsidR="71B32ADD" w:rsidP="48209845" w:rsidRDefault="71B32ADD" w14:paraId="07A3B697" w14:textId="45081A24">
            <w:pPr>
              <w:pStyle w:val="ListParagraph"/>
              <w:numPr>
                <w:ilvl w:val="0"/>
                <w:numId w:val="2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Looking at all 30 rights, do you think some rights should take priority over others?  As a class come to a consensus on the top 5 Human Rights by ranking them.</w:t>
            </w:r>
          </w:p>
          <w:p w:rsidR="71B32ADD" w:rsidP="48209845" w:rsidRDefault="71B32ADD" w14:paraId="056EB09C" w14:textId="22A7E07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B32ADD" w:rsidP="48209845" w:rsidRDefault="71B32ADD" w14:paraId="2CDD87BB" w14:textId="07E43A0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7132BF6F">
              <w:rPr>
                <w:rFonts w:ascii="Calibri" w:hAnsi="Calibri" w:eastAsia="Calibri" w:cs="Calibri"/>
                <w:b w:val="0"/>
                <w:bCs w:val="0"/>
                <w:i w:val="0"/>
                <w:iCs w:val="0"/>
                <w:caps w:val="0"/>
                <w:smallCaps w:val="0"/>
                <w:noProof w:val="0"/>
                <w:color w:val="000000" w:themeColor="text1" w:themeTint="FF" w:themeShade="FF"/>
                <w:sz w:val="24"/>
                <w:szCs w:val="24"/>
                <w:lang w:val="en-US"/>
              </w:rPr>
              <w:t>At the end of the discussion, remind students to keep their list of human rights that they have determined to be most important to them for lesson about “What are my responsibilities”? You may also choose to share the chart in Further Resources with them digitally.</w:t>
            </w:r>
          </w:p>
          <w:p w:rsidR="71B32ADD" w:rsidP="71B32ADD" w:rsidRDefault="71B32ADD" w14:paraId="7771E836" w14:textId="72C7123A">
            <w:pPr>
              <w:pStyle w:val="Normal"/>
              <w:rPr>
                <w:rFonts w:eastAsia="" w:eastAsiaTheme="minorEastAsia"/>
                <w:sz w:val="24"/>
                <w:szCs w:val="24"/>
              </w:rPr>
            </w:pPr>
          </w:p>
        </w:tc>
      </w:tr>
      <w:tr w:rsidR="71B32ADD" w:rsidTr="4723A408" w14:paraId="1F885BA7">
        <w:tc>
          <w:tcPr>
            <w:tcW w:w="10905" w:type="dxa"/>
            <w:gridSpan w:val="2"/>
            <w:shd w:val="clear" w:color="auto" w:fill="F2BC5C"/>
            <w:tcMar/>
          </w:tcPr>
          <w:p w:rsidR="654DF1B0" w:rsidP="71B32ADD" w:rsidRDefault="654DF1B0" w14:paraId="246F72AD" w14:textId="0F1ED56C">
            <w:pPr>
              <w:pStyle w:val="Normal"/>
              <w:rPr>
                <w:rFonts w:eastAsia="" w:eastAsiaTheme="minorEastAsia"/>
                <w:b w:val="1"/>
                <w:bCs w:val="1"/>
                <w:sz w:val="24"/>
                <w:szCs w:val="24"/>
              </w:rPr>
            </w:pPr>
            <w:r w:rsidRPr="71B32ADD" w:rsidR="654DF1B0">
              <w:rPr>
                <w:rFonts w:eastAsia="" w:eastAsiaTheme="minorEastAsia"/>
                <w:b w:val="1"/>
                <w:bCs w:val="1"/>
                <w:sz w:val="24"/>
                <w:szCs w:val="24"/>
              </w:rPr>
              <w:t>Ideas for Follow-up/Discussion</w:t>
            </w:r>
          </w:p>
        </w:tc>
      </w:tr>
      <w:tr w:rsidR="71B32ADD" w:rsidTr="4723A408" w14:paraId="46AE93DD">
        <w:tc>
          <w:tcPr>
            <w:tcW w:w="10905" w:type="dxa"/>
            <w:gridSpan w:val="2"/>
            <w:shd w:val="clear" w:color="auto" w:fill="auto"/>
            <w:tcMar/>
          </w:tcPr>
          <w:p w:rsidR="71B32ADD" w:rsidP="48209845" w:rsidRDefault="71B32ADD" w14:paraId="755BD6B5" w14:textId="65CC6810">
            <w:pPr>
              <w:pStyle w:val="ListParagraph"/>
              <w:numPr>
                <w:ilvl w:val="0"/>
                <w:numId w:val="26"/>
              </w:numPr>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48209845" w:rsidR="09EBDAA3">
              <w:rPr>
                <w:rFonts w:ascii="Calibri" w:hAnsi="Calibri" w:eastAsia="Calibri" w:cs="Calibri"/>
                <w:b w:val="1"/>
                <w:bCs w:val="1"/>
                <w:i w:val="0"/>
                <w:iCs w:val="0"/>
                <w:caps w:val="0"/>
                <w:smallCaps w:val="0"/>
                <w:noProof w:val="0"/>
                <w:color w:val="000000" w:themeColor="text1" w:themeTint="FF" w:themeShade="FF"/>
                <w:sz w:val="24"/>
                <w:szCs w:val="24"/>
                <w:lang w:val="en-US"/>
              </w:rPr>
              <w:t>Human Rights Course:</w:t>
            </w:r>
            <w:r w:rsidRPr="48209845" w:rsidR="09EBDAA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Students who are engaged in this topic could learn more by enrolling in a Free eLearning Course for Youth: </w:t>
            </w:r>
          </w:p>
          <w:p w:rsidR="71B32ADD" w:rsidP="48209845" w:rsidRDefault="71B32ADD" w14:paraId="39E5939F" w14:textId="6914B250">
            <w:pPr>
              <w:pStyle w:val="ListParagraph"/>
              <w:numPr>
                <w:ilvl w:val="1"/>
                <w:numId w:val="26"/>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563C1" w:themeColor="text1" w:themeTint="FF" w:themeShade="FF"/>
                <w:sz w:val="24"/>
                <w:szCs w:val="24"/>
                <w:lang w:val="en-US"/>
              </w:rPr>
            </w:pPr>
            <w:hyperlink r:id="R1d3d9234ffec4da1">
              <w:r w:rsidRPr="48209845" w:rsidR="09EBDAA3">
                <w:rPr>
                  <w:rStyle w:val="Hyperlink"/>
                  <w:rFonts w:ascii="Calibri" w:hAnsi="Calibri" w:eastAsia="Calibri" w:cs="Calibri"/>
                  <w:b w:val="0"/>
                  <w:bCs w:val="0"/>
                  <w:i w:val="0"/>
                  <w:iCs w:val="0"/>
                  <w:caps w:val="0"/>
                  <w:smallCaps w:val="0"/>
                  <w:strike w:val="0"/>
                  <w:dstrike w:val="0"/>
                  <w:noProof w:val="0"/>
                  <w:sz w:val="24"/>
                  <w:szCs w:val="24"/>
                  <w:lang w:val="en-US"/>
                </w:rPr>
                <w:t>https://www.youthforhumanrights.org/course/</w:t>
              </w:r>
            </w:hyperlink>
          </w:p>
          <w:p w:rsidR="71B32ADD" w:rsidP="71B32ADD" w:rsidRDefault="71B32ADD" w14:paraId="450647FF" w14:textId="7624B3F9">
            <w:pPr>
              <w:pStyle w:val="Normal"/>
              <w:rPr>
                <w:rFonts w:eastAsia="" w:eastAsiaTheme="minorEastAsia"/>
                <w:sz w:val="24"/>
                <w:szCs w:val="24"/>
              </w:rPr>
            </w:pPr>
          </w:p>
        </w:tc>
      </w:tr>
      <w:tr w:rsidR="71B32ADD" w:rsidTr="4723A408" w14:paraId="31E1379A">
        <w:tc>
          <w:tcPr>
            <w:tcW w:w="10905" w:type="dxa"/>
            <w:gridSpan w:val="2"/>
            <w:shd w:val="clear" w:color="auto" w:fill="F2BC5C"/>
            <w:tcMar/>
          </w:tcPr>
          <w:p w:rsidR="654DF1B0" w:rsidP="71B32ADD" w:rsidRDefault="654DF1B0" w14:paraId="5244D4A8" w14:textId="38502C85">
            <w:pPr>
              <w:pStyle w:val="Normal"/>
              <w:rPr>
                <w:rFonts w:eastAsia="" w:eastAsiaTheme="minorEastAsia"/>
                <w:b w:val="1"/>
                <w:bCs w:val="1"/>
                <w:sz w:val="24"/>
                <w:szCs w:val="24"/>
              </w:rPr>
            </w:pPr>
            <w:r w:rsidRPr="71B32ADD" w:rsidR="654DF1B0">
              <w:rPr>
                <w:rFonts w:eastAsia="" w:eastAsiaTheme="minorEastAsia"/>
                <w:b w:val="1"/>
                <w:bCs w:val="1"/>
                <w:sz w:val="24"/>
                <w:szCs w:val="24"/>
              </w:rPr>
              <w:t>Educator Post-Reflection</w:t>
            </w:r>
          </w:p>
        </w:tc>
      </w:tr>
      <w:tr w:rsidR="71B32ADD" w:rsidTr="4723A408" w14:paraId="4562C287">
        <w:tc>
          <w:tcPr>
            <w:tcW w:w="10905" w:type="dxa"/>
            <w:gridSpan w:val="2"/>
            <w:shd w:val="clear" w:color="auto" w:fill="auto"/>
            <w:tcMar/>
          </w:tcPr>
          <w:p w:rsidR="71B32ADD" w:rsidP="48209845" w:rsidRDefault="71B32ADD" w14:paraId="6F78731D" w14:textId="17C587B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0E804C78">
              <w:rPr>
                <w:rFonts w:ascii="Calibri" w:hAnsi="Calibri" w:eastAsia="Calibri" w:cs="Calibri"/>
                <w:b w:val="0"/>
                <w:bCs w:val="0"/>
                <w:i w:val="0"/>
                <w:iCs w:val="0"/>
                <w:caps w:val="0"/>
                <w:smallCaps w:val="0"/>
                <w:noProof w:val="0"/>
                <w:color w:val="000000" w:themeColor="text1" w:themeTint="FF" w:themeShade="FF"/>
                <w:sz w:val="24"/>
                <w:szCs w:val="24"/>
                <w:lang w:val="en-US"/>
              </w:rPr>
              <w:t>I need to learn more about...</w:t>
            </w:r>
          </w:p>
          <w:p w:rsidR="71B32ADD" w:rsidP="71B32ADD" w:rsidRDefault="71B32ADD" w14:paraId="4F4580F3" w14:textId="094AB060">
            <w:pPr>
              <w:pStyle w:val="Normal"/>
              <w:rPr>
                <w:rFonts w:eastAsia="" w:eastAsiaTheme="minorEastAsia"/>
                <w:sz w:val="24"/>
                <w:szCs w:val="24"/>
              </w:rPr>
            </w:pPr>
          </w:p>
        </w:tc>
      </w:tr>
      <w:tr w:rsidR="71B32ADD" w:rsidTr="4723A408" w14:paraId="19781A9D">
        <w:tc>
          <w:tcPr>
            <w:tcW w:w="10905" w:type="dxa"/>
            <w:gridSpan w:val="2"/>
            <w:shd w:val="clear" w:color="auto" w:fill="F2BC5C"/>
            <w:tcMar/>
          </w:tcPr>
          <w:p w:rsidR="654DF1B0" w:rsidP="71B32ADD" w:rsidRDefault="654DF1B0" w14:paraId="0F7E0717" w14:textId="63E7641E">
            <w:pPr>
              <w:pStyle w:val="Normal"/>
              <w:rPr>
                <w:rFonts w:eastAsia="" w:eastAsiaTheme="minorEastAsia"/>
                <w:b w:val="1"/>
                <w:bCs w:val="1"/>
                <w:sz w:val="24"/>
                <w:szCs w:val="24"/>
              </w:rPr>
            </w:pPr>
            <w:r w:rsidRPr="71B32ADD" w:rsidR="654DF1B0">
              <w:rPr>
                <w:rFonts w:eastAsia="" w:eastAsiaTheme="minorEastAsia"/>
                <w:b w:val="1"/>
                <w:bCs w:val="1"/>
                <w:sz w:val="24"/>
                <w:szCs w:val="24"/>
              </w:rPr>
              <w:t>Student Post-Reflection</w:t>
            </w:r>
          </w:p>
        </w:tc>
      </w:tr>
      <w:tr w:rsidR="71B32ADD" w:rsidTr="4723A408" w14:paraId="68F67321">
        <w:tc>
          <w:tcPr>
            <w:tcW w:w="10905" w:type="dxa"/>
            <w:gridSpan w:val="2"/>
            <w:shd w:val="clear" w:color="auto" w:fill="auto"/>
            <w:tcMar/>
          </w:tcPr>
          <w:p w:rsidR="71B32ADD" w:rsidP="48209845" w:rsidRDefault="71B32ADD" w14:paraId="0007225A" w14:textId="12431B6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10527107">
              <w:rPr>
                <w:rFonts w:ascii="Calibri" w:hAnsi="Calibri" w:eastAsia="Calibri" w:cs="Calibri"/>
                <w:b w:val="0"/>
                <w:bCs w:val="0"/>
                <w:i w:val="0"/>
                <w:iCs w:val="0"/>
                <w:caps w:val="0"/>
                <w:smallCaps w:val="0"/>
                <w:noProof w:val="0"/>
                <w:color w:val="000000" w:themeColor="text1" w:themeTint="FF" w:themeShade="FF"/>
                <w:sz w:val="24"/>
                <w:szCs w:val="24"/>
                <w:lang w:val="en-US"/>
              </w:rPr>
              <w:t>The main idea I want to remember or take away from this lesson is...</w:t>
            </w:r>
          </w:p>
          <w:p w:rsidR="71B32ADD" w:rsidP="71B32ADD" w:rsidRDefault="71B32ADD" w14:paraId="09DB408F" w14:textId="30ADB502">
            <w:pPr>
              <w:pStyle w:val="Normal"/>
              <w:rPr>
                <w:rFonts w:eastAsia="" w:eastAsiaTheme="minorEastAsia"/>
                <w:sz w:val="24"/>
                <w:szCs w:val="24"/>
              </w:rPr>
            </w:pPr>
          </w:p>
        </w:tc>
      </w:tr>
      <w:tr w:rsidR="71B32ADD" w:rsidTr="4723A408" w14:paraId="380EC5E5">
        <w:tc>
          <w:tcPr>
            <w:tcW w:w="10905" w:type="dxa"/>
            <w:gridSpan w:val="2"/>
            <w:shd w:val="clear" w:color="auto" w:fill="F2BC5C"/>
            <w:tcMar/>
          </w:tcPr>
          <w:p w:rsidR="654DF1B0" w:rsidP="71B32ADD" w:rsidRDefault="654DF1B0" w14:paraId="3AD9C02C" w14:textId="0F31852C">
            <w:pPr>
              <w:pStyle w:val="Normal"/>
              <w:rPr>
                <w:rFonts w:eastAsia="" w:eastAsiaTheme="minorEastAsia"/>
                <w:b w:val="1"/>
                <w:bCs w:val="1"/>
                <w:sz w:val="24"/>
                <w:szCs w:val="24"/>
              </w:rPr>
            </w:pPr>
            <w:r w:rsidRPr="48209845" w:rsidR="397C297A">
              <w:rPr>
                <w:rFonts w:eastAsia="" w:eastAsiaTheme="minorEastAsia"/>
                <w:b w:val="1"/>
                <w:bCs w:val="1"/>
                <w:sz w:val="24"/>
                <w:szCs w:val="24"/>
              </w:rPr>
              <w:t>Further Resources</w:t>
            </w:r>
          </w:p>
        </w:tc>
      </w:tr>
      <w:tr w:rsidR="71B32ADD" w:rsidTr="4723A408" w14:paraId="0066009E">
        <w:tc>
          <w:tcPr>
            <w:tcW w:w="10905" w:type="dxa"/>
            <w:gridSpan w:val="2"/>
            <w:shd w:val="clear" w:color="auto" w:fill="auto"/>
            <w:tcMar/>
          </w:tcPr>
          <w:p w:rsidR="71B32ADD" w:rsidP="71B32ADD" w:rsidRDefault="71B32ADD" w14:paraId="56E34A6F" w14:textId="68AA0C6F">
            <w:pPr>
              <w:pStyle w:val="Normal"/>
            </w:pPr>
            <w:r w:rsidR="395759A0">
              <w:drawing>
                <wp:inline wp14:editId="19365150" wp14:anchorId="70FDBAB3">
                  <wp:extent cx="5524498" cy="5600700"/>
                  <wp:effectExtent l="0" t="0" r="0" b="0"/>
                  <wp:docPr id="642888878" name="" title=""/>
                  <wp:cNvGraphicFramePr>
                    <a:graphicFrameLocks noChangeAspect="1"/>
                  </wp:cNvGraphicFramePr>
                  <a:graphic>
                    <a:graphicData uri="http://schemas.openxmlformats.org/drawingml/2006/picture">
                      <pic:pic>
                        <pic:nvPicPr>
                          <pic:cNvPr id="0" name=""/>
                          <pic:cNvPicPr/>
                        </pic:nvPicPr>
                        <pic:blipFill>
                          <a:blip r:embed="R1f33c2155f65483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524498" cy="5600700"/>
                          </a:xfrm>
                          <a:prstGeom prst="rect">
                            <a:avLst/>
                          </a:prstGeom>
                        </pic:spPr>
                      </pic:pic>
                    </a:graphicData>
                  </a:graphic>
                </wp:inline>
              </w:drawing>
            </w:r>
          </w:p>
          <w:p w:rsidR="71B32ADD" w:rsidP="71B32ADD" w:rsidRDefault="71B32ADD" w14:paraId="27A8F275" w14:textId="4774209E">
            <w:pPr>
              <w:pStyle w:val="Normal"/>
            </w:pPr>
          </w:p>
          <w:p w:rsidR="71B32ADD" w:rsidP="48209845" w:rsidRDefault="71B32ADD" w14:paraId="39FEA9C4" w14:textId="3E4C3A0C">
            <w:pPr>
              <w:spacing w:line="259"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hyperlink r:id="Rcbc4531e7f744d67">
              <w:r w:rsidRPr="48209845" w:rsidR="395759A0">
                <w:rPr>
                  <w:rStyle w:val="Hyperlink"/>
                  <w:rFonts w:ascii="Calibri" w:hAnsi="Calibri" w:eastAsia="Calibri" w:cs="Calibri"/>
                  <w:b w:val="0"/>
                  <w:bCs w:val="0"/>
                  <w:i w:val="0"/>
                  <w:iCs w:val="0"/>
                  <w:caps w:val="0"/>
                  <w:smallCaps w:val="0"/>
                  <w:strike w:val="0"/>
                  <w:dstrike w:val="0"/>
                  <w:noProof w:val="0"/>
                  <w:sz w:val="24"/>
                  <w:szCs w:val="24"/>
                  <w:lang w:val="en-US"/>
                </w:rPr>
                <w:t>https://www.facinghistory.org/holocaust-and-human-behavior/chapter-11/universal-declaration-human-rights</w:t>
              </w:r>
            </w:hyperlink>
          </w:p>
          <w:p w:rsidR="71B32ADD" w:rsidP="71B32ADD" w:rsidRDefault="71B32ADD" w14:paraId="5783F0C0" w14:textId="4DC61724">
            <w:pPr>
              <w:pStyle w:val="Normal"/>
            </w:pPr>
          </w:p>
        </w:tc>
      </w:tr>
      <w:tr w:rsidR="48209845" w:rsidTr="4723A408" w14:paraId="20D8E128">
        <w:tc>
          <w:tcPr>
            <w:tcW w:w="10905" w:type="dxa"/>
            <w:gridSpan w:val="2"/>
            <w:shd w:val="clear" w:color="auto" w:fill="F2BC5C"/>
            <w:tcMar/>
          </w:tcPr>
          <w:p w:rsidR="397C297A" w:rsidP="4723A408" w:rsidRDefault="397C297A" w14:paraId="5B217BE0" w14:textId="0F5229E6">
            <w:pPr>
              <w:pStyle w:val="Normal"/>
              <w:rPr>
                <w:rFonts w:eastAsia="" w:eastAsiaTheme="minorEastAsia"/>
                <w:b w:val="1"/>
                <w:bCs w:val="1"/>
                <w:sz w:val="24"/>
                <w:szCs w:val="24"/>
              </w:rPr>
            </w:pPr>
            <w:r w:rsidRPr="4723A408" w:rsidR="3081954F">
              <w:rPr>
                <w:rFonts w:eastAsia="" w:eastAsiaTheme="minorEastAsia"/>
                <w:b w:val="1"/>
                <w:bCs w:val="1"/>
                <w:sz w:val="24"/>
                <w:szCs w:val="24"/>
              </w:rPr>
              <w:t xml:space="preserve">Possible </w:t>
            </w:r>
            <w:r w:rsidRPr="4723A408" w:rsidR="397C297A">
              <w:rPr>
                <w:rFonts w:eastAsia="" w:eastAsiaTheme="minorEastAsia"/>
                <w:b w:val="1"/>
                <w:bCs w:val="1"/>
                <w:sz w:val="24"/>
                <w:szCs w:val="24"/>
              </w:rPr>
              <w:t>Curriculum Connections</w:t>
            </w:r>
            <w:r w:rsidRPr="4723A408" w:rsidR="4766BB87">
              <w:rPr>
                <w:rFonts w:eastAsia="" w:eastAsiaTheme="minorEastAsia"/>
                <w:b w:val="1"/>
                <w:bCs w:val="1"/>
                <w:sz w:val="24"/>
                <w:szCs w:val="24"/>
              </w:rPr>
              <w:t xml:space="preserve">. </w:t>
            </w:r>
          </w:p>
          <w:p w:rsidR="397C297A" w:rsidP="48209845" w:rsidRDefault="397C297A" w14:paraId="5C8DCE6B" w14:textId="075527FF">
            <w:pPr>
              <w:pStyle w:val="Normal"/>
              <w:rPr>
                <w:rFonts w:eastAsia="" w:eastAsiaTheme="minorEastAsia"/>
                <w:b w:val="1"/>
                <w:bCs w:val="1"/>
                <w:sz w:val="24"/>
                <w:szCs w:val="24"/>
              </w:rPr>
            </w:pPr>
            <w:r w:rsidRPr="4723A408" w:rsidR="4766BB87">
              <w:rPr>
                <w:rFonts w:eastAsia="" w:eastAsiaTheme="minorEastAsia"/>
                <w:b w:val="1"/>
                <w:bCs w:val="1"/>
                <w:sz w:val="24"/>
                <w:szCs w:val="24"/>
              </w:rPr>
              <w:t>Please also review Secondary Curriculum Connections - Front Matter</w:t>
            </w:r>
          </w:p>
        </w:tc>
      </w:tr>
      <w:tr w:rsidR="48209845" w:rsidTr="4723A408" w14:paraId="0A2A934D">
        <w:tc>
          <w:tcPr>
            <w:tcW w:w="10905" w:type="dxa"/>
            <w:gridSpan w:val="2"/>
            <w:shd w:val="clear" w:color="auto" w:fill="auto"/>
            <w:tcMar/>
          </w:tcPr>
          <w:p w:rsidR="48209845" w:rsidP="4723A408" w:rsidRDefault="48209845" w14:paraId="090D8E82" w14:textId="5171D06C">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723A408" w:rsidRDefault="697A1052" w14:paraId="5CF0BDD4" w14:textId="38023C7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97A1052">
              <w:rPr>
                <w:rFonts w:ascii="Calibri" w:hAnsi="Calibri" w:eastAsia="Calibri" w:cs="Calibri"/>
                <w:b w:val="1"/>
                <w:bCs w:val="1"/>
                <w:i w:val="0"/>
                <w:iCs w:val="0"/>
                <w:caps w:val="0"/>
                <w:smallCaps w:val="0"/>
                <w:noProof w:val="0"/>
                <w:color w:val="000000" w:themeColor="text1" w:themeTint="FF" w:themeShade="FF"/>
                <w:sz w:val="24"/>
                <w:szCs w:val="24"/>
                <w:lang w:val="en-US"/>
              </w:rPr>
              <w:t>The Arts</w:t>
            </w:r>
          </w:p>
          <w:p w:rsidR="697A1052" w:rsidP="48209845" w:rsidRDefault="697A1052" w14:paraId="4279690B" w14:textId="52C7717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ATC1O </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C3. Responsible Practices: demonstrate an understanding of safe, ethical, and responsible personal and interpersonal practices in dance activities.</w:t>
            </w:r>
          </w:p>
          <w:p w:rsidR="697A1052" w:rsidP="48209845" w:rsidRDefault="697A1052" w14:paraId="2D013C75" w14:textId="4394F58B">
            <w:pPr>
              <w:spacing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ADA 1O</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B2.4 Drama and Society: identify ways in which dramatic exploration promotes an appreciation of diverse cultures and traditions (e.g., describe what they learned from experiencing different perspectives on reality through drama works based on Aboriginal and/or international sources). C3. Responsible Practices: demonstrate an understanding of safe, ethical, and responsible personal and interpersonal practices in drama activities. C3.1 Responsible Practices: identify and follow safe and ethical practices in drama activities (e.g., find ways to ensure the emotional safety [trust] and physical safety of themselves and others, both onstage and offstage;</w:t>
            </w:r>
          </w:p>
          <w:p w:rsidR="697A1052" w:rsidP="48209845" w:rsidRDefault="697A1052" w14:paraId="25376340" w14:textId="4F3C06BA">
            <w:pPr>
              <w:spacing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AVI 1O</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B2.3 identify ways in which c Art, Society, and Values: relating and/or analysing art works has affected their personal identity and values (e.g., with reference to their self-perception, their level of empathy, their awareness of stereotypes, their awareness of their emotions and their ability to express them). C3.1 Responsible Practices: identify some legal and ethical issues associated with visual arts, and demonstrate legal and ethical practices when creating, presenting, and/or promoting art works.</w:t>
            </w:r>
          </w:p>
          <w:p w:rsidR="48209845" w:rsidP="48209845" w:rsidRDefault="48209845" w14:paraId="64B58FA5" w14:textId="634AAC9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1DDFCAED" w14:textId="7411160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Business Studies</w:t>
            </w:r>
          </w:p>
          <w:p w:rsidR="697A1052" w:rsidP="48209845" w:rsidRDefault="697A1052" w14:paraId="18844CE5" w14:textId="5920DB9C">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BBI1O, BBI2O - </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Business Fundamentals • demonstrate an understanding of ethics and social responsibility in business; Business Ethics and Social Responsibility</w:t>
            </w:r>
          </w:p>
          <w:p w:rsidR="697A1052" w:rsidP="48209845" w:rsidRDefault="697A1052" w14:paraId="4DE753DC" w14:textId="5CB9366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Functions of a Business • explain the role of human resources in business</w:t>
            </w:r>
          </w:p>
          <w:p w:rsidR="697A1052" w:rsidP="48209845" w:rsidRDefault="697A1052" w14:paraId="44977527" w14:textId="6D7C248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BDI3C - Enterprising People and Entrepreneurs </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By the end of this course, students will: • analyse the characteristics and contributions of enterprising people; </w:t>
            </w:r>
          </w:p>
          <w:p w:rsidR="697A1052" w:rsidP="48209845" w:rsidRDefault="697A1052" w14:paraId="2F67E7E1" w14:textId="464935F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BMX3E</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Retail and Service Operations: describe the role of the human resources function in retail and service businesses. – explain the importance of ensuring diversity in the workplace in retail and service businesses</w:t>
            </w:r>
          </w:p>
          <w:p w:rsidR="48209845" w:rsidP="48209845" w:rsidRDefault="48209845" w14:paraId="05B97681" w14:textId="7F02C48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2E821D78" w14:textId="2C00658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Canadian and World Studies</w:t>
            </w:r>
          </w:p>
          <w:p w:rsidR="697A1052" w:rsidP="48209845" w:rsidRDefault="697A1052" w14:paraId="192AAC52" w14:textId="205D3C2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CHC2D/P:</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Identity, Citizenship and Heritage: E3. Identity, Citizenship, and Heritage: analyse how various significant individuals, groups, organizations, and events, both national and international, have contributed to the development of identity, citizenship, and heritage in Canada from 1982 to the present</w:t>
            </w:r>
          </w:p>
          <w:p w:rsidR="697A1052" w:rsidP="48209845" w:rsidRDefault="697A1052" w14:paraId="3F786FE4" w14:textId="3F9EDCA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CHV2O</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B</w:t>
            </w:r>
            <w:proofErr w:type="gramStart"/>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3.Rights</w:t>
            </w:r>
            <w:proofErr w:type="gramEnd"/>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Responsibilities: </w:t>
            </w:r>
            <w:proofErr w:type="spellStart"/>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analyse</w:t>
            </w:r>
            <w:proofErr w:type="spellEnd"/>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key rights and responsibilities associated with citizenship, in both the Canadian and global context, and some ways in which these rights are protected. C2. Inclusion and Participation: assess ways in which people express their perspectives on issues of civic importance and how various perspectives, beliefs, and values are recognized and represented in communities in Canada.</w:t>
            </w:r>
          </w:p>
          <w:p w:rsidR="48209845" w:rsidP="48209845" w:rsidRDefault="48209845" w14:paraId="7F99829C" w14:textId="0CFBE78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1227C57C" w14:textId="51A20BF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Computer Studies</w:t>
            </w:r>
          </w:p>
          <w:p w:rsidR="697A1052" w:rsidP="48209845" w:rsidRDefault="697A1052" w14:paraId="1AF8FD1B" w14:textId="4FF9386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Computers and the Society </w:t>
            </w:r>
          </w:p>
          <w:p w:rsidR="697A1052" w:rsidP="48209845" w:rsidRDefault="697A1052" w14:paraId="78B050FF" w14:textId="51CDA66F">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ICS2O: C1. describe key aspects of the impact of computers and related technologies on society</w:t>
            </w:r>
          </w:p>
          <w:p w:rsidR="697A1052" w:rsidP="48209845" w:rsidRDefault="697A1052" w14:paraId="5B3183AD" w14:textId="359A1FFF">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Topics in Computer Science</w:t>
            </w:r>
          </w:p>
          <w:p w:rsidR="697A1052" w:rsidP="48209845" w:rsidRDefault="697A1052" w14:paraId="678F09E7" w14:textId="19AE4B91">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ICS 3U: D1: demonstrate an understanding of emerging areas of computer science research</w:t>
            </w:r>
          </w:p>
          <w:p w:rsidR="697A1052" w:rsidP="48209845" w:rsidRDefault="697A1052" w14:paraId="5003D55D" w14:textId="43D0317E">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Computers and the Society</w:t>
            </w:r>
          </w:p>
          <w:p w:rsidR="697A1052" w:rsidP="48209845" w:rsidRDefault="697A1052" w14:paraId="16D73874" w14:textId="4EC7F673">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ICS 3C: D3: D3. explain key aspects of the impact that emerging technologies have on society</w:t>
            </w:r>
          </w:p>
          <w:p w:rsidR="697A1052" w:rsidP="48209845" w:rsidRDefault="697A1052" w14:paraId="14E8DCC2" w14:textId="4057A7AF">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Topics in Computer Science</w:t>
            </w:r>
          </w:p>
          <w:p w:rsidR="697A1052" w:rsidP="48209845" w:rsidRDefault="697A1052" w14:paraId="32117640" w14:textId="57FC7ACB">
            <w:pPr>
              <w:spacing w:after="160" w:line="279" w:lineRule="exact"/>
              <w:ind w:left="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ICS 4U: D3. analyse the impact of emerging computer technologies on society and the economy;</w:t>
            </w:r>
          </w:p>
          <w:p w:rsidR="697A1052" w:rsidP="48209845" w:rsidRDefault="697A1052" w14:paraId="292C7D24" w14:textId="4270FB3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Cooperative Education</w:t>
            </w:r>
          </w:p>
          <w:p w:rsidR="697A1052" w:rsidP="48209845" w:rsidRDefault="697A1052" w14:paraId="54579D8A" w14:textId="44D470E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DCO3O</w:t>
            </w:r>
          </w:p>
          <w:p w:rsidR="697A1052" w:rsidP="48209845" w:rsidRDefault="697A1052" w14:paraId="7BE26CF8" w14:textId="6AADC94B">
            <w:pPr>
              <w:spacing w:after="160" w:line="279" w:lineRule="exact"/>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B2. Skills for the Future: demonstrate the skills and knowledge developed or refined through the cooperative education experience, including skills and knowledge related to health, safety, and well-being and to relevant expectations from the related course or courses, and explain how they might use what they have learned in other aspects of their lives, now and in the future</w:t>
            </w:r>
          </w:p>
          <w:p w:rsidR="48209845" w:rsidP="48209845" w:rsidRDefault="48209845" w14:paraId="45F66A13" w14:textId="69633A4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01B1CECB" w14:textId="25911D3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English</w:t>
            </w:r>
          </w:p>
          <w:p w:rsidR="697A1052" w:rsidP="48209845" w:rsidRDefault="697A1052" w14:paraId="0EC24088" w14:textId="1B98AAB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ENG1D, ENG1P, ENG2D, ENG2P, ENG3U, ENG3C, ENG3E, ENG4U, ENG4C, ENG4E</w:t>
            </w:r>
          </w:p>
          <w:p w:rsidR="697A1052" w:rsidP="48209845" w:rsidRDefault="697A1052" w14:paraId="55E768EC" w14:textId="45135F2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The applicable overall expectations for the above courses are listed below:</w:t>
            </w:r>
          </w:p>
          <w:p w:rsidR="697A1052" w:rsidP="48209845" w:rsidRDefault="697A1052" w14:paraId="604D5606" w14:textId="587B72A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Oral Communication: </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Listening to Understand: listen in order to understand and respond appropriately in a variety of situations for a variety of purposes;</w:t>
            </w:r>
          </w:p>
          <w:p w:rsidR="697A1052" w:rsidP="48209845" w:rsidRDefault="697A1052" w14:paraId="3AC59C21" w14:textId="4BC7459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Reading and Literature Studies: </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Reading for Meaning: read and demonstrate an understanding of a variety of literary, informational, and graphic texts, using a range of strategies to construct meaning;</w:t>
            </w:r>
          </w:p>
          <w:p w:rsidR="697A1052" w:rsidP="48209845" w:rsidRDefault="697A1052" w14:paraId="1DC78E7D" w14:textId="242390F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Writing: </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Developing and Organizing Content: generate, gather, and organize ideas and information to write for an intended purpose and audience;</w:t>
            </w:r>
          </w:p>
          <w:p w:rsidR="697A1052" w:rsidP="48209845" w:rsidRDefault="697A1052" w14:paraId="3E930DDF" w14:textId="7AC4FCA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Media Studies: </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Understanding Media Texts: demonstrate an understanding of a variety of media texts;</w:t>
            </w:r>
          </w:p>
          <w:p w:rsidR="48209845" w:rsidP="48209845" w:rsidRDefault="48209845" w14:paraId="1F035D59" w14:textId="63EFD58E">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48209845" w:rsidP="48209845" w:rsidRDefault="48209845" w14:paraId="2950C07B" w14:textId="3A4D5C4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281C891C" w14:textId="5EC98991">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English as a Second Language and English Literacy Development</w:t>
            </w:r>
          </w:p>
          <w:p w:rsidR="697A1052" w:rsidP="48209845" w:rsidRDefault="697A1052" w14:paraId="563CB78A" w14:textId="54CC64F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97A1052">
              <w:rPr>
                <w:rFonts w:ascii="Calibri" w:hAnsi="Calibri" w:eastAsia="Calibri" w:cs="Calibri"/>
                <w:b w:val="0"/>
                <w:bCs w:val="0"/>
                <w:i w:val="0"/>
                <w:iCs w:val="0"/>
                <w:caps w:val="0"/>
                <w:smallCaps w:val="0"/>
                <w:noProof w:val="0"/>
                <w:color w:val="000000" w:themeColor="text1" w:themeTint="FF" w:themeShade="FF"/>
                <w:sz w:val="24"/>
                <w:szCs w:val="24"/>
                <w:lang w:val="en-US"/>
              </w:rPr>
              <w:t>ESL (ESLAO, ESLBO, ESLCO, ESLDO, ESLDO)</w:t>
            </w:r>
          </w:p>
          <w:p w:rsidR="4723A408" w:rsidP="4723A408" w:rsidRDefault="4723A408" w14:paraId="0E2FBCCB" w14:textId="313A68CA">
            <w:pPr>
              <w:pStyle w:val="Normal"/>
              <w:spacing w:line="259" w:lineRule="auto"/>
            </w:pPr>
          </w:p>
          <w:p w:rsidR="697A1052" w:rsidP="4723A408" w:rsidRDefault="697A1052" w14:paraId="3B00D3FC" w14:textId="51817717">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26F73E86">
              <w:rPr/>
              <w:t xml:space="preserve">Listening and Speaking: </w:t>
            </w:r>
            <w:r w:rsidRPr="4723A408" w:rsidR="26F73E86">
              <w:rPr>
                <w:rFonts w:ascii="Calibri" w:hAnsi="Calibri" w:eastAsia="Calibri" w:cs="Calibri"/>
                <w:noProof w:val="0"/>
                <w:sz w:val="22"/>
                <w:szCs w:val="22"/>
                <w:lang w:val="en-US"/>
              </w:rPr>
              <w:t xml:space="preserve">1. demonstrate the ability to understand, interpret, and evaluate spoken English for a variety of purposes; 2. use speaking skills and strategies to communicate in English for a variety of classroom and social </w:t>
            </w:r>
            <w:proofErr w:type="gramStart"/>
            <w:r w:rsidRPr="4723A408" w:rsidR="26F73E86">
              <w:rPr>
                <w:rFonts w:ascii="Calibri" w:hAnsi="Calibri" w:eastAsia="Calibri" w:cs="Calibri"/>
                <w:noProof w:val="0"/>
                <w:sz w:val="22"/>
                <w:szCs w:val="22"/>
                <w:lang w:val="en-US"/>
              </w:rPr>
              <w:t>purposes;</w:t>
            </w:r>
            <w:proofErr w:type="gramEnd"/>
          </w:p>
          <w:p w:rsidR="697A1052" w:rsidP="4723A408" w:rsidRDefault="697A1052" w14:paraId="057DC5FD" w14:textId="46F94625">
            <w:pPr>
              <w:pStyle w:val="Normal"/>
              <w:spacing w:line="259" w:lineRule="auto"/>
              <w:rPr>
                <w:rFonts w:ascii="Calibri" w:hAnsi="Calibri" w:eastAsia="Calibri" w:cs="Calibri"/>
                <w:noProof w:val="0"/>
                <w:sz w:val="22"/>
                <w:szCs w:val="22"/>
                <w:lang w:val="en-US"/>
              </w:rPr>
            </w:pPr>
            <w:r w:rsidRPr="4723A408" w:rsidR="26F73E86">
              <w:rPr>
                <w:rFonts w:ascii="Calibri" w:hAnsi="Calibri" w:eastAsia="Calibri" w:cs="Calibri"/>
                <w:noProof w:val="0"/>
                <w:sz w:val="22"/>
                <w:szCs w:val="22"/>
                <w:lang w:val="en-US"/>
              </w:rPr>
              <w:t>Reading: read and demonstrate understanding of a variety of texts for different purposes; 2. use a variety of reading strategies throughout the reading process to extract meaning from texts; 3. use a variety of strategies to build vocabulary; 4. locate and extract relevant information from written and graphic texts for a variety of purposes</w:t>
            </w:r>
          </w:p>
          <w:p w:rsidR="697A1052" w:rsidP="4723A408" w:rsidRDefault="697A1052" w14:paraId="6204C425" w14:textId="31C0FCF7">
            <w:pPr>
              <w:pStyle w:val="Normal"/>
              <w:spacing w:line="259" w:lineRule="auto"/>
              <w:rPr>
                <w:rFonts w:ascii="Calibri" w:hAnsi="Calibri" w:eastAsia="Calibri" w:cs="Calibri"/>
                <w:noProof w:val="0"/>
                <w:sz w:val="22"/>
                <w:szCs w:val="22"/>
                <w:lang w:val="en-US"/>
              </w:rPr>
            </w:pPr>
            <w:r w:rsidRPr="4723A408" w:rsidR="26F73E86">
              <w:rPr>
                <w:rFonts w:ascii="Calibri" w:hAnsi="Calibri" w:eastAsia="Calibri" w:cs="Calibri"/>
                <w:noProof w:val="0"/>
                <w:sz w:val="22"/>
                <w:szCs w:val="22"/>
                <w:lang w:val="en-US"/>
              </w:rPr>
              <w:t>Writing: 1. write in a variety of forms for different purposes and audiences</w:t>
            </w:r>
          </w:p>
          <w:p w:rsidR="697A1052" w:rsidP="4723A408" w:rsidRDefault="697A1052" w14:paraId="5A783B88" w14:textId="20C608F7">
            <w:pPr>
              <w:pStyle w:val="Normal"/>
              <w:spacing w:line="259" w:lineRule="auto"/>
              <w:rPr>
                <w:rFonts w:ascii="Calibri" w:hAnsi="Calibri" w:eastAsia="Calibri" w:cs="Calibri"/>
                <w:noProof w:val="0"/>
                <w:sz w:val="22"/>
                <w:szCs w:val="22"/>
                <w:lang w:val="en-US"/>
              </w:rPr>
            </w:pPr>
            <w:r w:rsidR="26F73E86">
              <w:rPr/>
              <w:t xml:space="preserve">Socio-cultural Competence and Media Literacy: </w:t>
            </w:r>
            <w:r w:rsidRPr="4723A408" w:rsidR="26F73E86">
              <w:rPr>
                <w:rFonts w:ascii="Calibri" w:hAnsi="Calibri" w:eastAsia="Calibri" w:cs="Calibri"/>
                <w:noProof w:val="0"/>
                <w:sz w:val="22"/>
                <w:szCs w:val="22"/>
                <w:lang w:val="en-US"/>
              </w:rPr>
              <w:t xml:space="preserve">demonstrate an understanding of the rights and responsibilities of Canadian citizenship, and of the contributions of diverse groups to Canadian </w:t>
            </w:r>
            <w:proofErr w:type="gramStart"/>
            <w:r w:rsidRPr="4723A408" w:rsidR="26F73E86">
              <w:rPr>
                <w:rFonts w:ascii="Calibri" w:hAnsi="Calibri" w:eastAsia="Calibri" w:cs="Calibri"/>
                <w:noProof w:val="0"/>
                <w:sz w:val="22"/>
                <w:szCs w:val="22"/>
                <w:lang w:val="en-US"/>
              </w:rPr>
              <w:t>society;</w:t>
            </w:r>
            <w:proofErr w:type="gramEnd"/>
          </w:p>
          <w:p w:rsidR="697A1052" w:rsidP="4723A408" w:rsidRDefault="697A1052" w14:paraId="7804976A" w14:textId="56E829B1">
            <w:pPr>
              <w:pStyle w:val="Normal"/>
              <w:spacing w:line="259" w:lineRule="auto"/>
            </w:pPr>
          </w:p>
          <w:p w:rsidR="697A1052" w:rsidP="4723A408" w:rsidRDefault="697A1052" w14:paraId="4C8C01A8" w14:textId="1914E4D8">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97A1052">
              <w:rPr>
                <w:rFonts w:ascii="Calibri" w:hAnsi="Calibri" w:eastAsia="Calibri" w:cs="Calibri"/>
                <w:b w:val="1"/>
                <w:bCs w:val="1"/>
                <w:i w:val="0"/>
                <w:iCs w:val="0"/>
                <w:caps w:val="0"/>
                <w:smallCaps w:val="0"/>
                <w:noProof w:val="0"/>
                <w:color w:val="000000" w:themeColor="text1" w:themeTint="FF" w:themeShade="FF"/>
                <w:sz w:val="24"/>
                <w:szCs w:val="24"/>
                <w:lang w:val="en-US"/>
              </w:rPr>
              <w:t>French as a Second Language</w:t>
            </w:r>
          </w:p>
          <w:p w:rsidR="697A1052" w:rsidP="4723A408" w:rsidRDefault="697A1052" w14:paraId="20FC7720" w14:textId="5519D90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97A1052">
              <w:rPr>
                <w:rFonts w:ascii="Calibri" w:hAnsi="Calibri" w:eastAsia="Calibri" w:cs="Calibri"/>
                <w:b w:val="1"/>
                <w:bCs w:val="1"/>
                <w:i w:val="0"/>
                <w:iCs w:val="0"/>
                <w:caps w:val="0"/>
                <w:smallCaps w:val="0"/>
                <w:noProof w:val="0"/>
                <w:color w:val="000000" w:themeColor="text1" w:themeTint="FF" w:themeShade="FF"/>
                <w:sz w:val="24"/>
                <w:szCs w:val="24"/>
                <w:lang w:val="en-US"/>
              </w:rPr>
              <w:t>FSF1D</w:t>
            </w:r>
            <w:r w:rsidRPr="4723A408"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B1.2 Speaking to Communicate: Producing Oral Communications: produce prepared and spontaneous messages in French to communicate information, ideas, and opinions about matters of personal interest and familiar and academic topics, with contextual, auditory, and visual support as appropriate (e.g., express ideas and opinions about current events and issues). B2.2 Speaking to Interact: Interacting: exchange information, ideas, and opinions with the teacher and their peers in structured and guided spoken interactions about matters of personal interest and academic topics, with teacher modelling as appropriate. B3. Intercultural Understanding: in their spoken communications, demonstrate an awareness of aspects of culture in diverse French-speaking communities and other communities around the world, and of the appropriate use of French sociolinguistic conventions in a variety of </w:t>
            </w:r>
            <w:r w:rsidRPr="4723A408" w:rsidR="697A1052">
              <w:rPr>
                <w:rFonts w:ascii="Calibri" w:hAnsi="Calibri" w:eastAsia="Calibri" w:cs="Calibri"/>
                <w:b w:val="0"/>
                <w:bCs w:val="0"/>
                <w:i w:val="0"/>
                <w:iCs w:val="0"/>
                <w:caps w:val="0"/>
                <w:smallCaps w:val="0"/>
                <w:noProof w:val="0"/>
                <w:color w:val="000000" w:themeColor="text1" w:themeTint="FF" w:themeShade="FF"/>
                <w:sz w:val="24"/>
                <w:szCs w:val="24"/>
                <w:lang w:val="en-US"/>
              </w:rPr>
              <w:t>situations</w:t>
            </w:r>
            <w:r w:rsidRPr="4723A408" w:rsidR="383C12F9">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48209845" w:rsidP="48209845" w:rsidRDefault="48209845" w14:paraId="6B3BC358" w14:textId="2069D36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48209845" w:rsidP="4723A408" w:rsidRDefault="48209845" w14:paraId="4A250A79" w14:textId="5B3990C4">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05CB1B5">
              <w:rPr>
                <w:rFonts w:ascii="Calibri" w:hAnsi="Calibri" w:eastAsia="Calibri" w:cs="Calibri"/>
                <w:b w:val="1"/>
                <w:bCs w:val="1"/>
                <w:i w:val="0"/>
                <w:iCs w:val="0"/>
                <w:caps w:val="0"/>
                <w:smallCaps w:val="0"/>
                <w:noProof w:val="0"/>
                <w:color w:val="000000" w:themeColor="text1" w:themeTint="FF" w:themeShade="FF"/>
                <w:sz w:val="24"/>
                <w:szCs w:val="24"/>
                <w:lang w:val="en-US"/>
              </w:rPr>
              <w:t>Guidance and Career Education</w:t>
            </w:r>
          </w:p>
          <w:p w:rsidR="48209845" w:rsidP="4723A408" w:rsidRDefault="48209845" w14:paraId="7262B7B8" w14:textId="1165A0B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05CB1B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GLC2O - B1. Exploring Work Trends and the Importance of Transferable Skills demonstrate an understanding, based on research, of a variety of local and global trends related to work and employment, including the effect some of those trends have had on workers’ rights and responsibilities and on the role of transferable skills in career development </w:t>
            </w:r>
            <w:r w:rsidRPr="4723A408" w:rsidR="605CB1B5">
              <w:rPr>
                <w:rFonts w:ascii="Calibri" w:hAnsi="Calibri" w:eastAsia="Calibri" w:cs="Calibri"/>
                <w:b w:val="0"/>
                <w:bCs w:val="0"/>
                <w:i w:val="0"/>
                <w:iCs w:val="0"/>
                <w:caps w:val="0"/>
                <w:smallCaps w:val="0"/>
                <w:noProof w:val="0"/>
                <w:color w:val="000000" w:themeColor="text1" w:themeTint="FF" w:themeShade="FF"/>
                <w:sz w:val="24"/>
                <w:szCs w:val="24"/>
                <w:lang w:val="en-US"/>
              </w:rPr>
              <w:t>today.</w:t>
            </w:r>
          </w:p>
          <w:p w:rsidR="48209845" w:rsidP="4723A408" w:rsidRDefault="48209845" w14:paraId="73D27552" w14:textId="2D275FF2">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723A408" w:rsidRDefault="697A1052" w14:paraId="2461B5AA" w14:textId="606ECC3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97A1052">
              <w:rPr>
                <w:rFonts w:ascii="Calibri" w:hAnsi="Calibri" w:eastAsia="Calibri" w:cs="Calibri"/>
                <w:b w:val="1"/>
                <w:bCs w:val="1"/>
                <w:i w:val="0"/>
                <w:iCs w:val="0"/>
                <w:caps w:val="0"/>
                <w:smallCaps w:val="0"/>
                <w:noProof w:val="0"/>
                <w:color w:val="000000" w:themeColor="text1" w:themeTint="FF" w:themeShade="FF"/>
                <w:sz w:val="24"/>
                <w:szCs w:val="24"/>
                <w:lang w:val="en-US"/>
              </w:rPr>
              <w:t>Health and Physical Education</w:t>
            </w:r>
          </w:p>
          <w:p w:rsidR="48209845" w:rsidP="4723A408" w:rsidRDefault="48209845" w14:paraId="150961FE" w14:textId="5CE4E31E">
            <w:pPr>
              <w:pStyle w:val="Normal"/>
              <w:spacing w:line="259"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4723A408" w:rsidR="5468FF94">
              <w:rPr>
                <w:rFonts w:ascii="Calibri" w:hAnsi="Calibri" w:eastAsia="Calibri" w:cs="Calibri"/>
                <w:b w:val="1"/>
                <w:bCs w:val="1"/>
                <w:i w:val="0"/>
                <w:iCs w:val="0"/>
                <w:caps w:val="0"/>
                <w:smallCaps w:val="0"/>
                <w:noProof w:val="0"/>
                <w:color w:val="000000" w:themeColor="text1" w:themeTint="FF" w:themeShade="FF"/>
                <w:sz w:val="24"/>
                <w:szCs w:val="24"/>
                <w:lang w:val="en-US"/>
              </w:rPr>
              <w:t>PPL1</w:t>
            </w:r>
            <w:r w:rsidRPr="4723A408" w:rsidR="220D1509">
              <w:rPr>
                <w:rFonts w:ascii="Calibri" w:hAnsi="Calibri" w:eastAsia="Calibri" w:cs="Calibri"/>
                <w:b w:val="1"/>
                <w:bCs w:val="1"/>
                <w:i w:val="0"/>
                <w:iCs w:val="0"/>
                <w:caps w:val="0"/>
                <w:smallCaps w:val="0"/>
                <w:noProof w:val="0"/>
                <w:color w:val="000000" w:themeColor="text1" w:themeTint="FF" w:themeShade="FF"/>
                <w:sz w:val="24"/>
                <w:szCs w:val="24"/>
                <w:lang w:val="en-US"/>
              </w:rPr>
              <w:t>O</w:t>
            </w:r>
            <w:r w:rsidRPr="4723A408" w:rsidR="5468FF94">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4723A408" w:rsidR="227BDDB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PPL2O, </w:t>
            </w:r>
            <w:r w:rsidRPr="4723A408" w:rsidR="537604C8">
              <w:rPr>
                <w:rFonts w:ascii="Calibri" w:hAnsi="Calibri" w:eastAsia="Calibri" w:cs="Calibri"/>
                <w:b w:val="1"/>
                <w:bCs w:val="1"/>
                <w:i w:val="0"/>
                <w:iCs w:val="0"/>
                <w:caps w:val="0"/>
                <w:smallCaps w:val="0"/>
                <w:noProof w:val="0"/>
                <w:color w:val="000000" w:themeColor="text1" w:themeTint="FF" w:themeShade="FF"/>
                <w:sz w:val="24"/>
                <w:szCs w:val="24"/>
                <w:lang w:val="en-US"/>
              </w:rPr>
              <w:t>PPL30, PPL4O,</w:t>
            </w:r>
          </w:p>
          <w:p w:rsidR="48209845" w:rsidP="4723A408" w:rsidRDefault="48209845" w14:paraId="102883C5" w14:textId="3542587E">
            <w:pPr>
              <w:pStyle w:val="Normal"/>
              <w:spacing w:line="259" w:lineRule="auto"/>
              <w:rPr>
                <w:rFonts w:ascii="Calibri" w:hAnsi="Calibri" w:eastAsia="Calibri" w:cs="Calibri"/>
                <w:noProof w:val="0"/>
                <w:sz w:val="24"/>
                <w:szCs w:val="24"/>
                <w:lang w:val="en-US"/>
              </w:rPr>
            </w:pPr>
            <w:r w:rsidRPr="4723A408" w:rsidR="227BDDB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Living Skills: </w:t>
            </w:r>
            <w:r w:rsidRPr="4723A408" w:rsidR="227BDDB3">
              <w:rPr>
                <w:rFonts w:ascii="Calibri" w:hAnsi="Calibri" w:eastAsia="Calibri" w:cs="Calibri"/>
                <w:noProof w:val="0"/>
                <w:sz w:val="24"/>
                <w:szCs w:val="24"/>
                <w:lang w:val="en-US"/>
              </w:rPr>
              <w:t>1. demonstrate personal and interpersonal skills and the use of critical and creative thinking processes as they acquire knowledge and skills in connection with the expectations in the Active Living, Movement Competence, and Healthy Living strands for this grade.</w:t>
            </w:r>
            <w:r w:rsidRPr="4723A408" w:rsidR="227BDDB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w:rsidR="48209845" w:rsidP="4723A408" w:rsidRDefault="48209845" w14:paraId="0A74804F" w14:textId="1BD11DBE">
            <w:pPr>
              <w:pStyle w:val="Normal"/>
              <w:spacing w:line="259" w:lineRule="auto"/>
              <w:rPr>
                <w:rFonts w:ascii="Calibri" w:hAnsi="Calibri" w:eastAsia="Calibri" w:cs="Calibri"/>
                <w:noProof w:val="0"/>
                <w:sz w:val="24"/>
                <w:szCs w:val="24"/>
                <w:lang w:val="en-US"/>
              </w:rPr>
            </w:pPr>
            <w:r w:rsidRPr="4723A408" w:rsidR="5468FF94">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Active Living: </w:t>
            </w:r>
            <w:r w:rsidRPr="4723A408" w:rsidR="5468FF94">
              <w:rPr>
                <w:rFonts w:ascii="Calibri" w:hAnsi="Calibri" w:eastAsia="Calibri" w:cs="Calibri"/>
                <w:noProof w:val="0"/>
                <w:sz w:val="24"/>
                <w:szCs w:val="24"/>
                <w:lang w:val="en-US"/>
              </w:rPr>
              <w:t xml:space="preserve">A1. participate actively and regularly in a wide variety of physical activities, and demonstrate an understanding of factors that can influence and support their participation in physical activity now and throughout their </w:t>
            </w:r>
            <w:proofErr w:type="gramStart"/>
            <w:r w:rsidRPr="4723A408" w:rsidR="5468FF94">
              <w:rPr>
                <w:rFonts w:ascii="Calibri" w:hAnsi="Calibri" w:eastAsia="Calibri" w:cs="Calibri"/>
                <w:noProof w:val="0"/>
                <w:sz w:val="24"/>
                <w:szCs w:val="24"/>
                <w:lang w:val="en-US"/>
              </w:rPr>
              <w:t>lives;</w:t>
            </w:r>
            <w:proofErr w:type="gramEnd"/>
          </w:p>
          <w:p w:rsidR="48209845" w:rsidP="4723A408" w:rsidRDefault="48209845" w14:paraId="1FFC6085" w14:textId="27E24E6B">
            <w:pPr>
              <w:pStyle w:val="Normal"/>
              <w:spacing w:line="259" w:lineRule="auto"/>
              <w:rPr>
                <w:rFonts w:ascii="Calibri" w:hAnsi="Calibri" w:eastAsia="Calibri" w:cs="Calibri"/>
                <w:noProof w:val="0"/>
                <w:sz w:val="24"/>
                <w:szCs w:val="24"/>
                <w:lang w:val="en-US"/>
              </w:rPr>
            </w:pPr>
          </w:p>
          <w:p w:rsidR="48209845" w:rsidP="48209845" w:rsidRDefault="48209845" w14:paraId="015B6702" w14:textId="7BA431D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5987DE3F" w14:textId="63E0F4E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Interdisciplinary Studies</w:t>
            </w:r>
          </w:p>
          <w:p w:rsidR="697A1052" w:rsidP="4723A408" w:rsidRDefault="697A1052" w14:paraId="3575DEAC" w14:textId="4CEBB2D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97A1052">
              <w:rPr>
                <w:rFonts w:ascii="Calibri" w:hAnsi="Calibri" w:eastAsia="Calibri" w:cs="Calibri"/>
                <w:b w:val="1"/>
                <w:bCs w:val="1"/>
                <w:i w:val="0"/>
                <w:iCs w:val="0"/>
                <w:caps w:val="0"/>
                <w:smallCaps w:val="0"/>
                <w:noProof w:val="0"/>
                <w:color w:val="000000" w:themeColor="text1" w:themeTint="FF" w:themeShade="FF"/>
                <w:sz w:val="24"/>
                <w:szCs w:val="24"/>
                <w:lang w:val="en-US"/>
              </w:rPr>
              <w:t>IDC3O, IDC4U, IDP4O</w:t>
            </w:r>
          </w:p>
          <w:p w:rsidR="697A1052" w:rsidP="48209845" w:rsidRDefault="697A1052" w14:paraId="3E798A93" w14:textId="4B30280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Interdisciplinary Studies has a multiplicity of courses that lead themselves to equity education.  The list of potential courses for IDC3O, IDC4U, IDC4O, IDCP4O listed in the front matter of the curriculum deal with numerous issues and society.</w:t>
            </w:r>
          </w:p>
          <w:p w:rsidR="697A1052" w:rsidP="4723A408" w:rsidRDefault="697A1052" w14:paraId="002B790E" w14:textId="41366140">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97A1052">
              <w:rPr>
                <w:rFonts w:ascii="Calibri" w:hAnsi="Calibri" w:eastAsia="Calibri" w:cs="Calibri"/>
                <w:b w:val="0"/>
                <w:bCs w:val="0"/>
                <w:i w:val="0"/>
                <w:iCs w:val="0"/>
                <w:caps w:val="0"/>
                <w:smallCaps w:val="0"/>
                <w:noProof w:val="0"/>
                <w:color w:val="000000" w:themeColor="text1" w:themeTint="FF" w:themeShade="FF"/>
                <w:sz w:val="24"/>
                <w:szCs w:val="24"/>
                <w:lang w:val="en-US"/>
              </w:rPr>
              <w:t>Theory and Foundation - A2. Demonstrate an understanding of different structures and organization (p23). A3. Demonstrate an understanding of different perspective and approaches (p23)</w:t>
            </w:r>
            <w:r w:rsidRPr="4723A408" w:rsidR="2A29E43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723A408" w:rsidR="697A1052">
              <w:rPr>
                <w:rFonts w:ascii="Calibri" w:hAnsi="Calibri" w:eastAsia="Calibri" w:cs="Calibri"/>
                <w:b w:val="0"/>
                <w:bCs w:val="0"/>
                <w:i w:val="0"/>
                <w:iCs w:val="0"/>
                <w:caps w:val="0"/>
                <w:smallCaps w:val="0"/>
                <w:noProof w:val="0"/>
                <w:color w:val="000000" w:themeColor="text1" w:themeTint="FF" w:themeShade="FF"/>
                <w:sz w:val="24"/>
                <w:szCs w:val="24"/>
                <w:lang w:val="en-US"/>
              </w:rPr>
              <w:t>Implementation - C3. Analyze and describe the impact on society... (p27)</w:t>
            </w:r>
          </w:p>
          <w:p w:rsidR="48209845" w:rsidP="48209845" w:rsidRDefault="48209845" w14:paraId="01E80A6D" w14:textId="04562479">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4FB9DB7D" w14:textId="021BA94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Mathematics</w:t>
            </w:r>
          </w:p>
          <w:p w:rsidR="697A1052" w:rsidP="48209845" w:rsidRDefault="697A1052" w14:paraId="1A4DD239" w14:textId="1647B662">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(Grade 9 and 10)</w:t>
            </w:r>
          </w:p>
          <w:p w:rsidR="697A1052" w:rsidP="48209845" w:rsidRDefault="697A1052" w14:paraId="6397D305" w14:textId="5BA4A011">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Mathematical Process Expectations</w:t>
            </w:r>
          </w:p>
          <w:p w:rsidR="697A1052" w:rsidP="48209845" w:rsidRDefault="697A1052" w14:paraId="11094999" w14:textId="473F3D71">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97A105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Reflecting - </w:t>
            </w:r>
            <w:r w:rsidRPr="4723A408" w:rsidR="697A1052">
              <w:rPr>
                <w:rFonts w:ascii="Calibri" w:hAnsi="Calibri" w:eastAsia="Calibri" w:cs="Calibri"/>
                <w:b w:val="0"/>
                <w:bCs w:val="0"/>
                <w:i w:val="0"/>
                <w:iCs w:val="0"/>
                <w:caps w:val="0"/>
                <w:smallCaps w:val="0"/>
                <w:noProof w:val="0"/>
                <w:color w:val="000000" w:themeColor="text1" w:themeTint="FF" w:themeShade="FF"/>
                <w:sz w:val="24"/>
                <w:szCs w:val="24"/>
                <w:lang w:val="en-US"/>
              </w:rPr>
              <w:t>demonstrate that they are reflecting on and monitoring their thinking to help clarify their understanding</w:t>
            </w:r>
          </w:p>
          <w:p w:rsidR="4723A408" w:rsidP="4723A408" w:rsidRDefault="4723A408" w14:paraId="097696BA" w14:textId="67F12008">
            <w:pPr>
              <w:pStyle w:val="Normal"/>
              <w:spacing w:line="259"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w:rsidR="48209845" w:rsidP="4723A408" w:rsidRDefault="48209845" w14:paraId="1F38D375" w14:textId="466E0C8E">
            <w:pPr>
              <w:pStyle w:val="Normal"/>
              <w:spacing w:line="259"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4723A408" w:rsidR="4E658F6F">
              <w:rPr>
                <w:rFonts w:ascii="Calibri" w:hAnsi="Calibri" w:eastAsia="Calibri" w:cs="Calibri"/>
                <w:b w:val="1"/>
                <w:bCs w:val="1"/>
                <w:i w:val="0"/>
                <w:iCs w:val="0"/>
                <w:caps w:val="0"/>
                <w:smallCaps w:val="0"/>
                <w:noProof w:val="0"/>
                <w:color w:val="000000" w:themeColor="text1" w:themeTint="FF" w:themeShade="FF"/>
                <w:sz w:val="24"/>
                <w:szCs w:val="24"/>
                <w:lang w:val="en-US"/>
              </w:rPr>
              <w:t>Science</w:t>
            </w:r>
          </w:p>
          <w:p w:rsidR="4E658F6F" w:rsidP="4723A408" w:rsidRDefault="4E658F6F" w14:paraId="4D81AE0A" w14:textId="4F77693B">
            <w:pPr>
              <w:pStyle w:val="Normal"/>
              <w:spacing w:line="259" w:lineRule="auto"/>
              <w:rPr>
                <w:rFonts w:ascii="Calibri" w:hAnsi="Calibri" w:eastAsia="Calibri" w:cs="Calibri"/>
                <w:noProof w:val="0"/>
                <w:sz w:val="24"/>
                <w:szCs w:val="24"/>
                <w:lang w:val="en-US"/>
              </w:rPr>
            </w:pPr>
            <w:r w:rsidRPr="4723A408" w:rsidR="4E658F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SNC4M </w:t>
            </w:r>
            <w:r w:rsidRPr="4723A408" w:rsidR="4E658F6F">
              <w:rPr>
                <w:rFonts w:ascii="Calibri" w:hAnsi="Calibri" w:eastAsia="Calibri" w:cs="Calibri"/>
                <w:noProof w:val="0"/>
                <w:sz w:val="24"/>
                <w:szCs w:val="24"/>
                <w:lang w:val="en-US"/>
              </w:rPr>
              <w:t>E2. investigate various strategies related to contemporary public health issues;</w:t>
            </w:r>
          </w:p>
          <w:p w:rsidR="4723A408" w:rsidP="4723A408" w:rsidRDefault="4723A408" w14:paraId="344C8F5D" w14:textId="39C5FBCB">
            <w:pPr>
              <w:pStyle w:val="Normal"/>
              <w:spacing w:line="259" w:lineRule="auto"/>
              <w:rPr>
                <w:rFonts w:ascii="Calibri" w:hAnsi="Calibri" w:eastAsia="Calibri" w:cs="Calibri"/>
                <w:noProof w:val="0"/>
                <w:sz w:val="24"/>
                <w:szCs w:val="24"/>
                <w:lang w:val="en-US"/>
              </w:rPr>
            </w:pPr>
          </w:p>
          <w:p w:rsidR="697A1052" w:rsidP="48209845" w:rsidRDefault="697A1052" w14:paraId="4CA8AB0D" w14:textId="0D9BB0C7">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Social Sciences and Humanities</w:t>
            </w:r>
          </w:p>
          <w:p w:rsidR="697A1052" w:rsidP="48209845" w:rsidRDefault="697A1052" w14:paraId="0EBB6DE6" w14:textId="3ADFE1E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SOCIAL SCIENCES &amp; HUMANITIES (2013)</w:t>
            </w:r>
          </w:p>
          <w:p w:rsidR="697A1052" w:rsidP="48209845" w:rsidRDefault="697A1052" w14:paraId="26B9E3A1" w14:textId="5274466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HSG3M</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C1. Securing Rights and Social Supports: demonstrate an understanding of concerns and objectives of women’s rights movements and men’s movements, and explain issues related to the rights of sexual minorities;</w:t>
            </w:r>
          </w:p>
          <w:p w:rsidR="697A1052" w:rsidP="48209845" w:rsidRDefault="697A1052" w14:paraId="245D1C2E" w14:textId="6F5AA130">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HSE3E</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D2. Human Rights, Equity, and Antidiscrimination: demonstrate an understanding of their rights and responsibilities relating to equity and human rights, and of how to appropriately address situations involving discrimination, harassment, and the denial of rights;</w:t>
            </w:r>
          </w:p>
          <w:p w:rsidR="697A1052" w:rsidP="48209845" w:rsidRDefault="697A1052" w14:paraId="78EB8E74" w14:textId="1692924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HHD3O</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D1. Individual Rights and Responsibilities: demonstrate an understanding of the nature of individual rights and responsibilities in human interactions; D2. Rights and Responsibilities in Community Context: demonstrate an understanding of the extent of individual rights and responsibilities within the wider community.</w:t>
            </w:r>
          </w:p>
          <w:p w:rsidR="697A1052" w:rsidP="48209845" w:rsidRDefault="697A1052" w14:paraId="2F5B5DC1" w14:textId="4978A9B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HIP4O</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D1. Personal Responsibilities: demonstrate an understanding of the role of personal responsibility in independent living, and of strategies that can be used to meet individual needs; D2. Workplace Rights and Responsibilities: demonstrate an understanding of the rights and responsibilities of employers and employees, including both personal and legal responsibilities; D3. Consumer Rights and Responsibilities: demonstrate an understanding of the role that responsible consumerism plays in living independently.</w:t>
            </w:r>
          </w:p>
          <w:p w:rsidR="48209845" w:rsidP="4723A408" w:rsidRDefault="48209845" w14:paraId="7DC298C1" w14:textId="09C6FCD0">
            <w:pPr>
              <w:pStyle w:val="Normal"/>
              <w:spacing w:line="259" w:lineRule="auto"/>
              <w:rPr>
                <w:rFonts w:ascii="Calibri" w:hAnsi="Calibri" w:eastAsia="Calibri" w:cs="Calibri"/>
                <w:noProof w:val="0"/>
                <w:sz w:val="24"/>
                <w:szCs w:val="24"/>
                <w:lang w:val="en-US"/>
              </w:rPr>
            </w:pPr>
            <w:r w:rsidRPr="4723A408" w:rsidR="60AE4E3A">
              <w:rPr>
                <w:rFonts w:ascii="Calibri" w:hAnsi="Calibri" w:eastAsia="Calibri" w:cs="Calibri"/>
                <w:b w:val="1"/>
                <w:bCs w:val="1"/>
                <w:i w:val="0"/>
                <w:iCs w:val="0"/>
                <w:caps w:val="0"/>
                <w:smallCaps w:val="0"/>
                <w:noProof w:val="0"/>
                <w:color w:val="000000" w:themeColor="text1" w:themeTint="FF" w:themeShade="FF"/>
                <w:sz w:val="24"/>
                <w:szCs w:val="24"/>
                <w:lang w:val="en-US"/>
              </w:rPr>
              <w:t>HSC4M</w:t>
            </w:r>
            <w:r w:rsidRPr="4723A408" w:rsidR="60AE4E3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723A408" w:rsidR="60AE4E3A">
              <w:rPr>
                <w:rFonts w:ascii="Calibri" w:hAnsi="Calibri" w:eastAsia="Calibri" w:cs="Calibri"/>
                <w:noProof w:val="0"/>
                <w:sz w:val="24"/>
                <w:szCs w:val="24"/>
                <w:lang w:val="en-US"/>
              </w:rPr>
              <w:t xml:space="preserve">D1. Power Relations: demonstrate an understanding of the dynamics of power relations within specific cultural groups and between minority and majority cultures; D2. Policies and Issues: demonstrate an understanding of past and present policies and issues affecting cultural diversity in </w:t>
            </w:r>
            <w:proofErr w:type="gramStart"/>
            <w:r w:rsidRPr="4723A408" w:rsidR="60AE4E3A">
              <w:rPr>
                <w:rFonts w:ascii="Calibri" w:hAnsi="Calibri" w:eastAsia="Calibri" w:cs="Calibri"/>
                <w:noProof w:val="0"/>
                <w:sz w:val="24"/>
                <w:szCs w:val="24"/>
                <w:lang w:val="en-US"/>
              </w:rPr>
              <w:t>Canada, and</w:t>
            </w:r>
            <w:proofErr w:type="gramEnd"/>
            <w:r w:rsidRPr="4723A408" w:rsidR="60AE4E3A">
              <w:rPr>
                <w:rFonts w:ascii="Calibri" w:hAnsi="Calibri" w:eastAsia="Calibri" w:cs="Calibri"/>
                <w:noProof w:val="0"/>
                <w:sz w:val="24"/>
                <w:szCs w:val="24"/>
                <w:lang w:val="en-US"/>
              </w:rPr>
              <w:t xml:space="preserve"> compare approaches to such policy in Canada with those in other countries; D3. Social Action and Personal Engagement: design, implement, and evaluate an initiative to address an issue related to cultural groups or promoting cultural diversity.</w:t>
            </w:r>
          </w:p>
          <w:p w:rsidR="60AE4E3A" w:rsidP="4723A408" w:rsidRDefault="60AE4E3A" w14:paraId="3DF79D3D" w14:textId="32E3C824">
            <w:pPr>
              <w:pStyle w:val="Normal"/>
              <w:spacing w:line="259" w:lineRule="auto"/>
              <w:rPr>
                <w:rFonts w:ascii="Calibri" w:hAnsi="Calibri" w:eastAsia="Calibri" w:cs="Calibri"/>
                <w:noProof w:val="0"/>
                <w:sz w:val="24"/>
                <w:szCs w:val="24"/>
                <w:lang w:val="en-US"/>
              </w:rPr>
            </w:pPr>
            <w:r w:rsidRPr="4723A408" w:rsidR="60AE4E3A">
              <w:rPr>
                <w:rFonts w:ascii="Calibri" w:hAnsi="Calibri" w:eastAsia="Calibri" w:cs="Calibri"/>
                <w:b w:val="1"/>
                <w:bCs w:val="1"/>
                <w:noProof w:val="0"/>
                <w:sz w:val="24"/>
                <w:szCs w:val="24"/>
                <w:lang w:val="en-US"/>
              </w:rPr>
              <w:t>HIF1O</w:t>
            </w:r>
            <w:r w:rsidRPr="4723A408" w:rsidR="60AE4E3A">
              <w:rPr>
                <w:rFonts w:ascii="Calibri" w:hAnsi="Calibri" w:eastAsia="Calibri" w:cs="Calibri"/>
                <w:noProof w:val="0"/>
                <w:sz w:val="24"/>
                <w:szCs w:val="24"/>
                <w:lang w:val="en-US"/>
              </w:rPr>
              <w:t xml:space="preserve"> B2. Relating to Others: demonstrate an understanding of various types of relationships and of skills and strategies for developing and maintaining healthy relationships; D1. Personal Responsibilities: demonstrate an understanding of their responsibilities related to their personal well-being and that of their family, and of how they can maintain their health and well-being;</w:t>
            </w:r>
          </w:p>
          <w:p w:rsidR="4723A408" w:rsidP="4723A408" w:rsidRDefault="4723A408" w14:paraId="2451800F" w14:textId="73461C04">
            <w:pPr>
              <w:pStyle w:val="Normal"/>
              <w:spacing w:line="259" w:lineRule="auto"/>
              <w:rPr>
                <w:rFonts w:ascii="Calibri" w:hAnsi="Calibri" w:eastAsia="Calibri" w:cs="Calibri"/>
                <w:noProof w:val="0"/>
                <w:sz w:val="24"/>
                <w:szCs w:val="24"/>
                <w:lang w:val="en-US"/>
              </w:rPr>
            </w:pPr>
          </w:p>
          <w:p w:rsidR="4723A408" w:rsidP="4723A408" w:rsidRDefault="4723A408" w14:paraId="49BB4AFF" w14:textId="5AB86D11">
            <w:pPr>
              <w:pStyle w:val="Normal"/>
              <w:spacing w:line="259" w:lineRule="auto"/>
              <w:rPr>
                <w:rFonts w:ascii="Calibri" w:hAnsi="Calibri" w:eastAsia="Calibri" w:cs="Calibri"/>
                <w:noProof w:val="0"/>
                <w:sz w:val="24"/>
                <w:szCs w:val="24"/>
                <w:lang w:val="en-US"/>
              </w:rPr>
            </w:pPr>
          </w:p>
          <w:p w:rsidR="4723A408" w:rsidP="4723A408" w:rsidRDefault="4723A408" w14:paraId="57368727" w14:textId="6A2C59FE">
            <w:pPr>
              <w:pStyle w:val="Normal"/>
              <w:spacing w:line="259" w:lineRule="auto"/>
              <w:rPr>
                <w:rFonts w:ascii="Calibri" w:hAnsi="Calibri" w:eastAsia="Calibri" w:cs="Calibri"/>
                <w:noProof w:val="0"/>
                <w:sz w:val="24"/>
                <w:szCs w:val="24"/>
                <w:lang w:val="en-US"/>
              </w:rPr>
            </w:pPr>
          </w:p>
          <w:p w:rsidR="48209845" w:rsidP="48209845" w:rsidRDefault="48209845" w14:paraId="60AD6193" w14:textId="26E3D9F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403C47BD" w14:textId="1722BE6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1"/>
                <w:bCs w:val="1"/>
                <w:i w:val="0"/>
                <w:iCs w:val="0"/>
                <w:caps w:val="0"/>
                <w:smallCaps w:val="0"/>
                <w:noProof w:val="0"/>
                <w:color w:val="000000" w:themeColor="text1" w:themeTint="FF" w:themeShade="FF"/>
                <w:sz w:val="24"/>
                <w:szCs w:val="24"/>
                <w:lang w:val="en-US"/>
              </w:rPr>
              <w:t>Technological Education (Grades 9-12)</w:t>
            </w:r>
          </w:p>
          <w:p w:rsidR="48209845" w:rsidP="4723A408" w:rsidRDefault="48209845" w14:paraId="0500B6AD" w14:textId="5717191D">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723A408" w:rsidRDefault="697A1052" w14:paraId="7B2742B3" w14:textId="470F7C85">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TGJ 2O- D1. demonstrate an understanding of and apply safe work practices in communications technology </w:t>
            </w:r>
            <w:r w:rsidRPr="4723A408" w:rsidR="697A1052">
              <w:rPr>
                <w:rFonts w:ascii="Calibri" w:hAnsi="Calibri" w:eastAsia="Calibri" w:cs="Calibri"/>
                <w:b w:val="0"/>
                <w:bCs w:val="0"/>
                <w:i w:val="0"/>
                <w:iCs w:val="0"/>
                <w:caps w:val="0"/>
                <w:smallCaps w:val="0"/>
                <w:noProof w:val="0"/>
                <w:color w:val="000000" w:themeColor="text1" w:themeTint="FF" w:themeShade="FF"/>
                <w:sz w:val="24"/>
                <w:szCs w:val="24"/>
                <w:lang w:val="en-US"/>
              </w:rPr>
              <w:t>activities</w:t>
            </w:r>
            <w:r w:rsidRPr="4723A408" w:rsidR="218536E7">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48209845" w:rsidP="48209845" w:rsidRDefault="48209845" w14:paraId="67CFF91C" w14:textId="05908533">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723A408" w:rsidRDefault="697A1052" w14:paraId="54871134" w14:textId="2A3DC608">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723A408" w:rsidR="697A1052">
              <w:rPr>
                <w:rFonts w:ascii="Calibri" w:hAnsi="Calibri" w:eastAsia="Calibri" w:cs="Calibri"/>
                <w:b w:val="0"/>
                <w:bCs w:val="0"/>
                <w:i w:val="0"/>
                <w:iCs w:val="0"/>
                <w:caps w:val="0"/>
                <w:smallCaps w:val="0"/>
                <w:noProof w:val="0"/>
                <w:color w:val="000000" w:themeColor="text1" w:themeTint="FF" w:themeShade="FF"/>
                <w:sz w:val="24"/>
                <w:szCs w:val="24"/>
                <w:lang w:val="en-US"/>
              </w:rPr>
              <w:t>TEJ 2O - D1. follow appropriate health and safety procedures when assembling, using, and maintaining computer systems</w:t>
            </w:r>
            <w:r w:rsidRPr="4723A408" w:rsidR="697A1052">
              <w:rPr>
                <w:rFonts w:ascii="Calibri" w:hAnsi="Calibri" w:eastAsia="Calibri" w:cs="Calibri"/>
                <w:b w:val="0"/>
                <w:bCs w:val="0"/>
                <w:i w:val="0"/>
                <w:iCs w:val="0"/>
                <w:caps w:val="0"/>
                <w:smallCaps w:val="0"/>
                <w:noProof w:val="0"/>
                <w:color w:val="000000" w:themeColor="text1" w:themeTint="FF" w:themeShade="FF"/>
                <w:sz w:val="24"/>
                <w:szCs w:val="24"/>
                <w:lang w:val="en-US"/>
              </w:rPr>
              <w:t>D2. demonstrate an understanding of ethical and security issues related to the use of computers</w:t>
            </w:r>
            <w:r w:rsidRPr="4723A408" w:rsidR="2D4901CB">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48209845" w:rsidP="4723A408" w:rsidRDefault="48209845" w14:paraId="1E1CF79E" w14:textId="4CB708D4">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744C4746" w14:textId="3C7149CD">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TJH 2O - D1. demonstrate an understanding of and comply with occupational health and safety </w:t>
            </w:r>
            <w:r w:rsidRPr="48209845" w:rsidR="1CC8F5AA">
              <w:rPr>
                <w:rFonts w:ascii="Calibri" w:hAnsi="Calibri" w:eastAsia="Calibri" w:cs="Calibri"/>
                <w:b w:val="0"/>
                <w:bCs w:val="0"/>
                <w:i w:val="0"/>
                <w:iCs w:val="0"/>
                <w:caps w:val="0"/>
                <w:smallCaps w:val="0"/>
                <w:noProof w:val="0"/>
                <w:color w:val="000000" w:themeColor="text1" w:themeTint="FF" w:themeShade="FF"/>
                <w:sz w:val="24"/>
                <w:szCs w:val="24"/>
                <w:lang w:val="en-US"/>
              </w:rPr>
              <w:t>standards.</w:t>
            </w:r>
          </w:p>
          <w:p w:rsidR="48209845" w:rsidP="48209845" w:rsidRDefault="48209845" w14:paraId="1D80442B" w14:textId="3D71275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37A4A961" w14:textId="7B8B006A">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TXJ 2O - D1. comply with occupational health and safety standards in performing salon/spa </w:t>
            </w:r>
            <w:r w:rsidRPr="48209845" w:rsidR="2A987F25">
              <w:rPr>
                <w:rFonts w:ascii="Calibri" w:hAnsi="Calibri" w:eastAsia="Calibri" w:cs="Calibri"/>
                <w:b w:val="0"/>
                <w:bCs w:val="0"/>
                <w:i w:val="0"/>
                <w:iCs w:val="0"/>
                <w:caps w:val="0"/>
                <w:smallCaps w:val="0"/>
                <w:noProof w:val="0"/>
                <w:color w:val="000000" w:themeColor="text1" w:themeTint="FF" w:themeShade="FF"/>
                <w:sz w:val="24"/>
                <w:szCs w:val="24"/>
                <w:lang w:val="en-US"/>
              </w:rPr>
              <w:t>services.</w:t>
            </w:r>
          </w:p>
          <w:p w:rsidR="48209845" w:rsidP="48209845" w:rsidRDefault="48209845" w14:paraId="7DE9E220" w14:textId="54088B91">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05A4B6E7" w14:textId="349A77C6">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TPJ 2O -D1. identify and apply health and safety legislation and safe working practices relating to the health care </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industry</w:t>
            </w:r>
            <w:r w:rsidRPr="48209845" w:rsidR="715AB498">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48209845" w:rsidP="48209845" w:rsidRDefault="48209845" w14:paraId="1AAE7082" w14:textId="46E654AB">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97A1052" w:rsidP="48209845" w:rsidRDefault="697A1052" w14:paraId="3450F813" w14:textId="7E5167CF">
            <w:pPr>
              <w:spacing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TFJ 2O - D1. identify and demonstrate compliance with health and safety standards in the various sectors of the tourism industry. D2. demonstrate an understanding of the principles of customer service and </w:t>
            </w:r>
            <w:r w:rsidRPr="48209845" w:rsidR="697A1052">
              <w:rPr>
                <w:rFonts w:ascii="Calibri" w:hAnsi="Calibri" w:eastAsia="Calibri" w:cs="Calibri"/>
                <w:b w:val="0"/>
                <w:bCs w:val="0"/>
                <w:i w:val="0"/>
                <w:iCs w:val="0"/>
                <w:caps w:val="0"/>
                <w:smallCaps w:val="0"/>
                <w:noProof w:val="0"/>
                <w:color w:val="000000" w:themeColor="text1" w:themeTint="FF" w:themeShade="FF"/>
                <w:sz w:val="24"/>
                <w:szCs w:val="24"/>
                <w:lang w:val="en-US"/>
              </w:rPr>
              <w:t>professionalism</w:t>
            </w:r>
            <w:r w:rsidRPr="48209845" w:rsidR="215C0C5D">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48209845" w:rsidP="48209845" w:rsidRDefault="48209845" w14:paraId="1353083A" w14:textId="7F9D0A52">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48209845" w:rsidP="48209845" w:rsidRDefault="48209845" w14:paraId="0DB7FBEA" w14:textId="66F1224D">
            <w:pPr>
              <w:pStyle w:val="Normal"/>
              <w:rPr>
                <w:rFonts w:eastAsia="" w:eastAsiaTheme="minorEastAsia"/>
                <w:sz w:val="24"/>
                <w:szCs w:val="24"/>
              </w:rPr>
            </w:pPr>
          </w:p>
        </w:tc>
      </w:tr>
    </w:tbl>
    <w:p w:rsidR="571EFBEB" w:rsidP="5BB313FC" w:rsidRDefault="571EFBEB" w14:paraId="4101652C" w14:textId="6ADFE63D">
      <w:pPr>
        <w:rPr>
          <w:rFonts w:ascii="Cambria" w:hAnsi="Cambria" w:eastAsia="Cambria" w:cs="Cambria"/>
          <w:sz w:val="17"/>
          <w:szCs w:val="17"/>
        </w:rPr>
      </w:pPr>
    </w:p>
    <w:sectPr w:rsidR="571EFBEB" w:rsidSect="005E5B3D">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999" w:rsidP="006A16EA" w:rsidRDefault="00BD2999" w14:paraId="5FF2A114" w14:textId="77777777">
      <w:pPr>
        <w:spacing w:after="0" w:line="240" w:lineRule="auto"/>
      </w:pPr>
      <w:r>
        <w:separator/>
      </w:r>
    </w:p>
  </w:endnote>
  <w:endnote w:type="continuationSeparator" w:id="0">
    <w:p w:rsidR="00BD2999" w:rsidP="006A16EA" w:rsidRDefault="00BD2999" w14:paraId="60F889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6A16EA" w14:paraId="698463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6A16EA" w14:paraId="38F773A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6A16EA" w14:paraId="23E33D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999" w:rsidP="006A16EA" w:rsidRDefault="00BD2999" w14:paraId="17A31E23" w14:textId="77777777">
      <w:pPr>
        <w:spacing w:after="0" w:line="240" w:lineRule="auto"/>
      </w:pPr>
      <w:r>
        <w:separator/>
      </w:r>
    </w:p>
  </w:footnote>
  <w:footnote w:type="continuationSeparator" w:id="0">
    <w:p w:rsidR="00BD2999" w:rsidP="006A16EA" w:rsidRDefault="00BD2999" w14:paraId="16D77F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6A16EA" w:rsidRDefault="003040DA" w14:paraId="2738ED83" w14:textId="0F75914F">
    <w:pPr>
      <w:pStyle w:val="Header"/>
    </w:pPr>
    <w:r>
      <w:rPr>
        <w:noProof/>
      </w:rPr>
      <mc:AlternateContent>
        <mc:Choice Requires="wps">
          <w:drawing>
            <wp:anchor distT="0" distB="0" distL="114300" distR="114300" simplePos="0" relativeHeight="251665408" behindDoc="1" locked="0" layoutInCell="0" allowOverlap="1" wp14:anchorId="2C543A8C">
              <wp:simplePos x="0" y="0"/>
              <wp:positionH relativeFrom="margin">
                <wp:align>center</wp:align>
              </wp:positionH>
              <wp:positionV relativeFrom="margin">
                <wp:align>center</wp:align>
              </wp:positionV>
              <wp:extent cx="6858000" cy="2286000"/>
              <wp:effectExtent l="0" t="0" r="0" b="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2286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40DA" w:rsidP="003040DA" w:rsidRDefault="003040DA" w14:paraId="61586ED6" w14:textId="77777777">
                          <w:pPr>
                            <w:pStyle w:val="NormalWeb"/>
                            <w:spacing w:before="0" w:beforeAutospacing="0" w:after="0" w:afterAutospacing="0"/>
                            <w:jc w:val="center"/>
                          </w:pPr>
                          <w:r>
                            <w:rPr>
                              <w:rFonts w:ascii="Calibri" w:hAnsi="Calibri" w:cs="Calibri"/>
                              <w:color w:val="C0C0C0"/>
                              <w:sz w:val="16"/>
                              <w:szCs w:val="16"/>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C543A8C">
              <v:stroke joinstyle="miter"/>
              <v:path gradientshapeok="t" o:connecttype="rect"/>
            </v:shapetype>
            <v:shape id="WordArt 3" style="position:absolute;margin-left:0;margin-top:0;width:540pt;height:180pt;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">
              <v:stroke joinstyle="round"/>
              <v:path arrowok="t"/>
              <v:textbox>
                <w:txbxContent>
                  <w:p w:rsidR="003040DA" w:rsidP="003040DA" w:rsidRDefault="003040DA" w14:paraId="61586ED6" w14:textId="77777777">
                    <w:pPr>
                      <w:pStyle w:val="NormalWeb"/>
                      <w:spacing w:before="0" w:beforeAutospacing="0" w:after="0" w:afterAutospacing="0"/>
                      <w:jc w:val="center"/>
                    </w:pPr>
                    <w:r>
                      <w:rPr>
                        <w:rFonts w:ascii="Calibri" w:hAnsi="Calibri" w:cs="Calibri"/>
                        <w:color w:val="C0C0C0"/>
                        <w:sz w:val="16"/>
                        <w:szCs w:val="16"/>
                        <w:lang w:val="en-US"/>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p w:rsidR="006A16EA" w:rsidRDefault="003040DA" w14:paraId="4417BFAC" w14:textId="57568492">
    <w:pPr>
      <w:pStyle w:val="Header"/>
    </w:pPr>
    <w:r>
      <w:rPr>
        <w:noProof/>
      </w:rPr>
      <mc:AlternateContent>
        <mc:Choice Requires="wps">
          <w:drawing>
            <wp:anchor distT="0" distB="0" distL="114300" distR="114300" simplePos="0" relativeHeight="251669504" behindDoc="1" locked="0" layoutInCell="0" allowOverlap="1" wp14:anchorId="2D28B4CD">
              <wp:simplePos x="0" y="0"/>
              <wp:positionH relativeFrom="margin">
                <wp:align>center</wp:align>
              </wp:positionH>
              <wp:positionV relativeFrom="margin">
                <wp:align>center</wp:align>
              </wp:positionV>
              <wp:extent cx="6858000" cy="228600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2286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040DA" w:rsidP="003040DA" w:rsidRDefault="003040DA" w14:paraId="60EB2AFB" w14:textId="77777777">
                          <w:pPr>
                            <w:pStyle w:val="NormalWeb"/>
                            <w:spacing w:before="0" w:beforeAutospacing="0" w:after="0" w:afterAutospacing="0"/>
                            <w:jc w:val="center"/>
                          </w:pPr>
                          <w:r>
                            <w:rPr>
                              <w:rFonts w:ascii="Calibri" w:hAnsi="Calibri" w:cs="Calibri"/>
                              <w:color w:val="C0C0C0"/>
                              <w:sz w:val="16"/>
                              <w:szCs w:val="16"/>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28B4CD">
              <v:stroke joinstyle="miter"/>
              <v:path gradientshapeok="t" o:connecttype="rect"/>
            </v:shapetype>
            <v:shape id="WordArt 2" style="position:absolute;margin-left:0;margin-top:0;width:540pt;height:180pt;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">
              <v:stroke joinstyle="round"/>
              <v:path arrowok="t"/>
              <v:textbox>
                <w:txbxContent>
                  <w:p w:rsidR="003040DA" w:rsidP="003040DA" w:rsidRDefault="003040DA" w14:paraId="60EB2AFB" w14:textId="77777777">
                    <w:pPr>
                      <w:pStyle w:val="NormalWeb"/>
                      <w:spacing w:before="0" w:beforeAutospacing="0" w:after="0" w:afterAutospacing="0"/>
                      <w:jc w:val="center"/>
                    </w:pPr>
                    <w:r>
                      <w:rPr>
                        <w:rFonts w:ascii="Calibri" w:hAnsi="Calibri" w:cs="Calibri"/>
                        <w:color w:val="C0C0C0"/>
                        <w:sz w:val="16"/>
                        <w:szCs w:val="16"/>
                        <w:lang w:val="en-US"/>
                      </w:rPr>
                      <w:t>DRAFT</w:t>
                    </w:r>
                  </w:p>
                </w:txbxContent>
              </v:textbox>
              <w10:wrap anchorx="margin" anchory="margin"/>
            </v:shape>
          </w:pict>
        </mc:Fallback>
      </mc:AlternateContent>
    </w:r>
    <w:r w:rsidR="006A16EA">
      <w:rPr>
        <w:noProof/>
      </w:rPr>
      <w:drawing>
        <wp:inline distT="0" distB="0" distL="0" distR="0" wp14:anchorId="46990AFA" wp14:editId="7BBAD638">
          <wp:extent cx="6858000" cy="807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rnDisruptRebuild-HWDSB Header-01.png"/>
                  <pic:cNvPicPr/>
                </pic:nvPicPr>
                <pic:blipFill>
                  <a:blip r:embed="rId1">
                    <a:extLst>
                      <a:ext uri="{28A0092B-C50C-407E-A947-70E740481C1C}">
                        <a14:useLocalDpi xmlns:a14="http://schemas.microsoft.com/office/drawing/2010/main" val="0"/>
                      </a:ext>
                    </a:extLst>
                  </a:blip>
                  <a:stretch>
                    <a:fillRect/>
                  </a:stretch>
                </pic:blipFill>
                <pic:spPr>
                  <a:xfrm>
                    <a:off x="0" y="0"/>
                    <a:ext cx="6858000" cy="8070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6EA" w:rsidRDefault="00BD2999" w14:paraId="7C2B87DC" w14:textId="54B95166">
    <w:pPr>
      <w:pStyle w:val="Header"/>
    </w:pPr>
    <w:r>
      <w:rPr>
        <w:noProof/>
      </w:rPr>
      <w:pict w14:anchorId="64749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position:absolute;margin-left:0;margin-top:0;width:540pt;height:180pt;z-index:-251655168;mso-wrap-edited:f;mso-width-percent:0;mso-height-percent:0;mso-position-horizontal:center;mso-position-horizontal-relative:margin;mso-position-vertical:center;mso-position-vertical-relative:margin;mso-width-percent:0;mso-height-percent:0" alt="" o:spid="_x0000_s2049" o:allowincell="f" fillcolor="silver" stroked="f" type="#_x0000_t136">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401024"/>
    <w:multiLevelType w:val="hybridMultilevel"/>
    <w:tmpl w:val="FFFFFFFF"/>
    <w:lvl w:ilvl="0" w:tplc="AC62DB24">
      <w:start w:val="1"/>
      <w:numFmt w:val="bullet"/>
      <w:lvlText w:val=""/>
      <w:lvlJc w:val="left"/>
      <w:pPr>
        <w:ind w:left="720" w:hanging="360"/>
      </w:pPr>
      <w:rPr>
        <w:rFonts w:hint="default" w:ascii="Symbol" w:hAnsi="Symbol"/>
      </w:rPr>
    </w:lvl>
    <w:lvl w:ilvl="1" w:tplc="7EA64CE8">
      <w:start w:val="1"/>
      <w:numFmt w:val="bullet"/>
      <w:lvlText w:val="o"/>
      <w:lvlJc w:val="left"/>
      <w:pPr>
        <w:ind w:left="1440" w:hanging="360"/>
      </w:pPr>
      <w:rPr>
        <w:rFonts w:hint="default" w:ascii="Courier New" w:hAnsi="Courier New"/>
      </w:rPr>
    </w:lvl>
    <w:lvl w:ilvl="2" w:tplc="B2D882D8">
      <w:start w:val="1"/>
      <w:numFmt w:val="bullet"/>
      <w:lvlText w:val=""/>
      <w:lvlJc w:val="left"/>
      <w:pPr>
        <w:ind w:left="2160" w:hanging="360"/>
      </w:pPr>
      <w:rPr>
        <w:rFonts w:hint="default" w:ascii="Wingdings" w:hAnsi="Wingdings"/>
      </w:rPr>
    </w:lvl>
    <w:lvl w:ilvl="3" w:tplc="26E0A13C">
      <w:start w:val="1"/>
      <w:numFmt w:val="bullet"/>
      <w:lvlText w:val=""/>
      <w:lvlJc w:val="left"/>
      <w:pPr>
        <w:ind w:left="2880" w:hanging="360"/>
      </w:pPr>
      <w:rPr>
        <w:rFonts w:hint="default" w:ascii="Symbol" w:hAnsi="Symbol"/>
      </w:rPr>
    </w:lvl>
    <w:lvl w:ilvl="4" w:tplc="0150D792">
      <w:start w:val="1"/>
      <w:numFmt w:val="bullet"/>
      <w:lvlText w:val="o"/>
      <w:lvlJc w:val="left"/>
      <w:pPr>
        <w:ind w:left="3600" w:hanging="360"/>
      </w:pPr>
      <w:rPr>
        <w:rFonts w:hint="default" w:ascii="Courier New" w:hAnsi="Courier New"/>
      </w:rPr>
    </w:lvl>
    <w:lvl w:ilvl="5" w:tplc="B5728454">
      <w:start w:val="1"/>
      <w:numFmt w:val="bullet"/>
      <w:lvlText w:val=""/>
      <w:lvlJc w:val="left"/>
      <w:pPr>
        <w:ind w:left="4320" w:hanging="360"/>
      </w:pPr>
      <w:rPr>
        <w:rFonts w:hint="default" w:ascii="Wingdings" w:hAnsi="Wingdings"/>
      </w:rPr>
    </w:lvl>
    <w:lvl w:ilvl="6" w:tplc="2326C7BA">
      <w:start w:val="1"/>
      <w:numFmt w:val="bullet"/>
      <w:lvlText w:val=""/>
      <w:lvlJc w:val="left"/>
      <w:pPr>
        <w:ind w:left="5040" w:hanging="360"/>
      </w:pPr>
      <w:rPr>
        <w:rFonts w:hint="default" w:ascii="Symbol" w:hAnsi="Symbol"/>
      </w:rPr>
    </w:lvl>
    <w:lvl w:ilvl="7" w:tplc="B27E1DAE">
      <w:start w:val="1"/>
      <w:numFmt w:val="bullet"/>
      <w:lvlText w:val="o"/>
      <w:lvlJc w:val="left"/>
      <w:pPr>
        <w:ind w:left="5760" w:hanging="360"/>
      </w:pPr>
      <w:rPr>
        <w:rFonts w:hint="default" w:ascii="Courier New" w:hAnsi="Courier New"/>
      </w:rPr>
    </w:lvl>
    <w:lvl w:ilvl="8" w:tplc="FE500EEA">
      <w:start w:val="1"/>
      <w:numFmt w:val="bullet"/>
      <w:lvlText w:val=""/>
      <w:lvlJc w:val="left"/>
      <w:pPr>
        <w:ind w:left="6480" w:hanging="360"/>
      </w:pPr>
      <w:rPr>
        <w:rFonts w:hint="default" w:ascii="Wingdings" w:hAnsi="Wingdings"/>
      </w:rPr>
    </w:lvl>
  </w:abstractNum>
  <w:abstractNum w:abstractNumId="1" w15:restartNumberingAfterBreak="0">
    <w:nsid w:val="0A366EF8"/>
    <w:multiLevelType w:val="hybridMultilevel"/>
    <w:tmpl w:val="FD147ABE"/>
    <w:lvl w:ilvl="0" w:tplc="65D29380">
      <w:start w:val="1"/>
      <w:numFmt w:val="bullet"/>
      <w:lvlText w:val=""/>
      <w:lvlJc w:val="left"/>
      <w:pPr>
        <w:ind w:left="720" w:hanging="360"/>
      </w:pPr>
      <w:rPr>
        <w:rFonts w:hint="default" w:ascii="Symbol" w:hAnsi="Symbol"/>
      </w:rPr>
    </w:lvl>
    <w:lvl w:ilvl="1" w:tplc="1EFC2A50">
      <w:start w:val="1"/>
      <w:numFmt w:val="bullet"/>
      <w:lvlText w:val="o"/>
      <w:lvlJc w:val="left"/>
      <w:pPr>
        <w:ind w:left="1440" w:hanging="360"/>
      </w:pPr>
      <w:rPr>
        <w:rFonts w:hint="default" w:ascii="Courier New" w:hAnsi="Courier New"/>
      </w:rPr>
    </w:lvl>
    <w:lvl w:ilvl="2" w:tplc="CC3E1E68">
      <w:start w:val="1"/>
      <w:numFmt w:val="bullet"/>
      <w:lvlText w:val=""/>
      <w:lvlJc w:val="left"/>
      <w:pPr>
        <w:ind w:left="2160" w:hanging="360"/>
      </w:pPr>
      <w:rPr>
        <w:rFonts w:hint="default" w:ascii="Wingdings" w:hAnsi="Wingdings"/>
      </w:rPr>
    </w:lvl>
    <w:lvl w:ilvl="3" w:tplc="C506FF98">
      <w:start w:val="1"/>
      <w:numFmt w:val="bullet"/>
      <w:lvlText w:val=""/>
      <w:lvlJc w:val="left"/>
      <w:pPr>
        <w:ind w:left="2880" w:hanging="360"/>
      </w:pPr>
      <w:rPr>
        <w:rFonts w:hint="default" w:ascii="Symbol" w:hAnsi="Symbol"/>
      </w:rPr>
    </w:lvl>
    <w:lvl w:ilvl="4" w:tplc="05CA5594">
      <w:start w:val="1"/>
      <w:numFmt w:val="bullet"/>
      <w:lvlText w:val="o"/>
      <w:lvlJc w:val="left"/>
      <w:pPr>
        <w:ind w:left="3600" w:hanging="360"/>
      </w:pPr>
      <w:rPr>
        <w:rFonts w:hint="default" w:ascii="Courier New" w:hAnsi="Courier New"/>
      </w:rPr>
    </w:lvl>
    <w:lvl w:ilvl="5" w:tplc="9F7E28CA">
      <w:start w:val="1"/>
      <w:numFmt w:val="bullet"/>
      <w:lvlText w:val=""/>
      <w:lvlJc w:val="left"/>
      <w:pPr>
        <w:ind w:left="4320" w:hanging="360"/>
      </w:pPr>
      <w:rPr>
        <w:rFonts w:hint="default" w:ascii="Wingdings" w:hAnsi="Wingdings"/>
      </w:rPr>
    </w:lvl>
    <w:lvl w:ilvl="6" w:tplc="2C18DBEC">
      <w:start w:val="1"/>
      <w:numFmt w:val="bullet"/>
      <w:lvlText w:val=""/>
      <w:lvlJc w:val="left"/>
      <w:pPr>
        <w:ind w:left="5040" w:hanging="360"/>
      </w:pPr>
      <w:rPr>
        <w:rFonts w:hint="default" w:ascii="Symbol" w:hAnsi="Symbol"/>
      </w:rPr>
    </w:lvl>
    <w:lvl w:ilvl="7" w:tplc="963E6CF0">
      <w:start w:val="1"/>
      <w:numFmt w:val="bullet"/>
      <w:lvlText w:val="o"/>
      <w:lvlJc w:val="left"/>
      <w:pPr>
        <w:ind w:left="5760" w:hanging="360"/>
      </w:pPr>
      <w:rPr>
        <w:rFonts w:hint="default" w:ascii="Courier New" w:hAnsi="Courier New"/>
      </w:rPr>
    </w:lvl>
    <w:lvl w:ilvl="8" w:tplc="8E04B0F2">
      <w:start w:val="1"/>
      <w:numFmt w:val="bullet"/>
      <w:lvlText w:val=""/>
      <w:lvlJc w:val="left"/>
      <w:pPr>
        <w:ind w:left="6480" w:hanging="360"/>
      </w:pPr>
      <w:rPr>
        <w:rFonts w:hint="default" w:ascii="Wingdings" w:hAnsi="Wingdings"/>
      </w:rPr>
    </w:lvl>
  </w:abstractNum>
  <w:abstractNum w:abstractNumId="2" w15:restartNumberingAfterBreak="0">
    <w:nsid w:val="0B1B481E"/>
    <w:multiLevelType w:val="hybridMultilevel"/>
    <w:tmpl w:val="FFFFFFFF"/>
    <w:lvl w:ilvl="0" w:tplc="EC2854D0">
      <w:start w:val="1"/>
      <w:numFmt w:val="bullet"/>
      <w:lvlText w:val=""/>
      <w:lvlJc w:val="left"/>
      <w:pPr>
        <w:ind w:left="360" w:hanging="360"/>
      </w:pPr>
      <w:rPr>
        <w:rFonts w:hint="default" w:ascii="Symbol" w:hAnsi="Symbol"/>
      </w:rPr>
    </w:lvl>
    <w:lvl w:ilvl="1" w:tplc="2C74C0F2">
      <w:start w:val="1"/>
      <w:numFmt w:val="bullet"/>
      <w:lvlText w:val="o"/>
      <w:lvlJc w:val="left"/>
      <w:pPr>
        <w:ind w:left="1080" w:hanging="360"/>
      </w:pPr>
      <w:rPr>
        <w:rFonts w:hint="default" w:ascii="Courier New" w:hAnsi="Courier New"/>
      </w:rPr>
    </w:lvl>
    <w:lvl w:ilvl="2" w:tplc="7C44C75C">
      <w:start w:val="1"/>
      <w:numFmt w:val="bullet"/>
      <w:lvlText w:val=""/>
      <w:lvlJc w:val="left"/>
      <w:pPr>
        <w:ind w:left="1800" w:hanging="360"/>
      </w:pPr>
      <w:rPr>
        <w:rFonts w:hint="default" w:ascii="Wingdings" w:hAnsi="Wingdings"/>
      </w:rPr>
    </w:lvl>
    <w:lvl w:ilvl="3" w:tplc="BF280452">
      <w:start w:val="1"/>
      <w:numFmt w:val="bullet"/>
      <w:lvlText w:val=""/>
      <w:lvlJc w:val="left"/>
      <w:pPr>
        <w:ind w:left="2520" w:hanging="360"/>
      </w:pPr>
      <w:rPr>
        <w:rFonts w:hint="default" w:ascii="Symbol" w:hAnsi="Symbol"/>
      </w:rPr>
    </w:lvl>
    <w:lvl w:ilvl="4" w:tplc="30047FE0">
      <w:start w:val="1"/>
      <w:numFmt w:val="bullet"/>
      <w:lvlText w:val="o"/>
      <w:lvlJc w:val="left"/>
      <w:pPr>
        <w:ind w:left="3240" w:hanging="360"/>
      </w:pPr>
      <w:rPr>
        <w:rFonts w:hint="default" w:ascii="Courier New" w:hAnsi="Courier New"/>
      </w:rPr>
    </w:lvl>
    <w:lvl w:ilvl="5" w:tplc="1CCC3398">
      <w:start w:val="1"/>
      <w:numFmt w:val="bullet"/>
      <w:lvlText w:val=""/>
      <w:lvlJc w:val="left"/>
      <w:pPr>
        <w:ind w:left="3960" w:hanging="360"/>
      </w:pPr>
      <w:rPr>
        <w:rFonts w:hint="default" w:ascii="Wingdings" w:hAnsi="Wingdings"/>
      </w:rPr>
    </w:lvl>
    <w:lvl w:ilvl="6" w:tplc="DE8A16E0">
      <w:start w:val="1"/>
      <w:numFmt w:val="bullet"/>
      <w:lvlText w:val=""/>
      <w:lvlJc w:val="left"/>
      <w:pPr>
        <w:ind w:left="4680" w:hanging="360"/>
      </w:pPr>
      <w:rPr>
        <w:rFonts w:hint="default" w:ascii="Symbol" w:hAnsi="Symbol"/>
      </w:rPr>
    </w:lvl>
    <w:lvl w:ilvl="7" w:tplc="EE247742">
      <w:start w:val="1"/>
      <w:numFmt w:val="bullet"/>
      <w:lvlText w:val="o"/>
      <w:lvlJc w:val="left"/>
      <w:pPr>
        <w:ind w:left="5400" w:hanging="360"/>
      </w:pPr>
      <w:rPr>
        <w:rFonts w:hint="default" w:ascii="Courier New" w:hAnsi="Courier New"/>
      </w:rPr>
    </w:lvl>
    <w:lvl w:ilvl="8" w:tplc="A2A0619E">
      <w:start w:val="1"/>
      <w:numFmt w:val="bullet"/>
      <w:lvlText w:val=""/>
      <w:lvlJc w:val="left"/>
      <w:pPr>
        <w:ind w:left="6120" w:hanging="360"/>
      </w:pPr>
      <w:rPr>
        <w:rFonts w:hint="default" w:ascii="Wingdings" w:hAnsi="Wingdings"/>
      </w:rPr>
    </w:lvl>
  </w:abstractNum>
  <w:abstractNum w:abstractNumId="3" w15:restartNumberingAfterBreak="0">
    <w:nsid w:val="12AA2B05"/>
    <w:multiLevelType w:val="hybridMultilevel"/>
    <w:tmpl w:val="FFFFFFFF"/>
    <w:lvl w:ilvl="0" w:tplc="3154CAC6">
      <w:start w:val="1"/>
      <w:numFmt w:val="bullet"/>
      <w:lvlText w:val=""/>
      <w:lvlJc w:val="left"/>
      <w:pPr>
        <w:ind w:left="720" w:hanging="360"/>
      </w:pPr>
      <w:rPr>
        <w:rFonts w:hint="default" w:ascii="Symbol" w:hAnsi="Symbol"/>
      </w:rPr>
    </w:lvl>
    <w:lvl w:ilvl="1" w:tplc="CB0AD3B8">
      <w:start w:val="1"/>
      <w:numFmt w:val="bullet"/>
      <w:lvlText w:val="o"/>
      <w:lvlJc w:val="left"/>
      <w:pPr>
        <w:ind w:left="1440" w:hanging="360"/>
      </w:pPr>
      <w:rPr>
        <w:rFonts w:hint="default" w:ascii="Courier New" w:hAnsi="Courier New"/>
      </w:rPr>
    </w:lvl>
    <w:lvl w:ilvl="2" w:tplc="D3C0F696">
      <w:start w:val="1"/>
      <w:numFmt w:val="bullet"/>
      <w:lvlText w:val=""/>
      <w:lvlJc w:val="left"/>
      <w:pPr>
        <w:ind w:left="2160" w:hanging="360"/>
      </w:pPr>
      <w:rPr>
        <w:rFonts w:hint="default" w:ascii="Wingdings" w:hAnsi="Wingdings"/>
      </w:rPr>
    </w:lvl>
    <w:lvl w:ilvl="3" w:tplc="8C54DDAA">
      <w:start w:val="1"/>
      <w:numFmt w:val="bullet"/>
      <w:lvlText w:val=""/>
      <w:lvlJc w:val="left"/>
      <w:pPr>
        <w:ind w:left="2880" w:hanging="360"/>
      </w:pPr>
      <w:rPr>
        <w:rFonts w:hint="default" w:ascii="Symbol" w:hAnsi="Symbol"/>
      </w:rPr>
    </w:lvl>
    <w:lvl w:ilvl="4" w:tplc="6C046C88">
      <w:start w:val="1"/>
      <w:numFmt w:val="bullet"/>
      <w:lvlText w:val="o"/>
      <w:lvlJc w:val="left"/>
      <w:pPr>
        <w:ind w:left="3600" w:hanging="360"/>
      </w:pPr>
      <w:rPr>
        <w:rFonts w:hint="default" w:ascii="Courier New" w:hAnsi="Courier New"/>
      </w:rPr>
    </w:lvl>
    <w:lvl w:ilvl="5" w:tplc="0440537E">
      <w:start w:val="1"/>
      <w:numFmt w:val="bullet"/>
      <w:lvlText w:val=""/>
      <w:lvlJc w:val="left"/>
      <w:pPr>
        <w:ind w:left="4320" w:hanging="360"/>
      </w:pPr>
      <w:rPr>
        <w:rFonts w:hint="default" w:ascii="Wingdings" w:hAnsi="Wingdings"/>
      </w:rPr>
    </w:lvl>
    <w:lvl w:ilvl="6" w:tplc="7FB23722">
      <w:start w:val="1"/>
      <w:numFmt w:val="bullet"/>
      <w:lvlText w:val=""/>
      <w:lvlJc w:val="left"/>
      <w:pPr>
        <w:ind w:left="5040" w:hanging="360"/>
      </w:pPr>
      <w:rPr>
        <w:rFonts w:hint="default" w:ascii="Symbol" w:hAnsi="Symbol"/>
      </w:rPr>
    </w:lvl>
    <w:lvl w:ilvl="7" w:tplc="8D44F7DC">
      <w:start w:val="1"/>
      <w:numFmt w:val="bullet"/>
      <w:lvlText w:val="o"/>
      <w:lvlJc w:val="left"/>
      <w:pPr>
        <w:ind w:left="5760" w:hanging="360"/>
      </w:pPr>
      <w:rPr>
        <w:rFonts w:hint="default" w:ascii="Courier New" w:hAnsi="Courier New"/>
      </w:rPr>
    </w:lvl>
    <w:lvl w:ilvl="8" w:tplc="6EB48840">
      <w:start w:val="1"/>
      <w:numFmt w:val="bullet"/>
      <w:lvlText w:val=""/>
      <w:lvlJc w:val="left"/>
      <w:pPr>
        <w:ind w:left="6480" w:hanging="360"/>
      </w:pPr>
      <w:rPr>
        <w:rFonts w:hint="default" w:ascii="Wingdings" w:hAnsi="Wingdings"/>
      </w:rPr>
    </w:lvl>
  </w:abstractNum>
  <w:abstractNum w:abstractNumId="4" w15:restartNumberingAfterBreak="0">
    <w:nsid w:val="13376941"/>
    <w:multiLevelType w:val="hybridMultilevel"/>
    <w:tmpl w:val="5F98DABE"/>
    <w:lvl w:ilvl="0" w:tplc="3020CB2A">
      <w:start w:val="1"/>
      <w:numFmt w:val="bullet"/>
      <w:lvlText w:val=""/>
      <w:lvlJc w:val="left"/>
      <w:pPr>
        <w:ind w:left="360" w:hanging="360"/>
      </w:pPr>
      <w:rPr>
        <w:rFonts w:hint="default" w:ascii="Symbol" w:hAnsi="Symbol"/>
      </w:rPr>
    </w:lvl>
    <w:lvl w:ilvl="1" w:tplc="8A241DBE">
      <w:start w:val="1"/>
      <w:numFmt w:val="bullet"/>
      <w:lvlText w:val="o"/>
      <w:lvlJc w:val="left"/>
      <w:pPr>
        <w:ind w:left="1080" w:hanging="360"/>
      </w:pPr>
      <w:rPr>
        <w:rFonts w:hint="default" w:ascii="Courier New" w:hAnsi="Courier New"/>
      </w:rPr>
    </w:lvl>
    <w:lvl w:ilvl="2" w:tplc="4C84EE96">
      <w:start w:val="1"/>
      <w:numFmt w:val="bullet"/>
      <w:lvlText w:val=""/>
      <w:lvlJc w:val="left"/>
      <w:pPr>
        <w:ind w:left="1800" w:hanging="360"/>
      </w:pPr>
      <w:rPr>
        <w:rFonts w:hint="default" w:ascii="Wingdings" w:hAnsi="Wingdings"/>
      </w:rPr>
    </w:lvl>
    <w:lvl w:ilvl="3" w:tplc="ABF44CCE">
      <w:start w:val="1"/>
      <w:numFmt w:val="bullet"/>
      <w:lvlText w:val=""/>
      <w:lvlJc w:val="left"/>
      <w:pPr>
        <w:ind w:left="2520" w:hanging="360"/>
      </w:pPr>
      <w:rPr>
        <w:rFonts w:hint="default" w:ascii="Symbol" w:hAnsi="Symbol"/>
      </w:rPr>
    </w:lvl>
    <w:lvl w:ilvl="4" w:tplc="0B74D080">
      <w:start w:val="1"/>
      <w:numFmt w:val="bullet"/>
      <w:lvlText w:val="o"/>
      <w:lvlJc w:val="left"/>
      <w:pPr>
        <w:ind w:left="3240" w:hanging="360"/>
      </w:pPr>
      <w:rPr>
        <w:rFonts w:hint="default" w:ascii="Courier New" w:hAnsi="Courier New"/>
      </w:rPr>
    </w:lvl>
    <w:lvl w:ilvl="5" w:tplc="46886192">
      <w:start w:val="1"/>
      <w:numFmt w:val="bullet"/>
      <w:lvlText w:val=""/>
      <w:lvlJc w:val="left"/>
      <w:pPr>
        <w:ind w:left="3960" w:hanging="360"/>
      </w:pPr>
      <w:rPr>
        <w:rFonts w:hint="default" w:ascii="Wingdings" w:hAnsi="Wingdings"/>
      </w:rPr>
    </w:lvl>
    <w:lvl w:ilvl="6" w:tplc="997CA70A">
      <w:start w:val="1"/>
      <w:numFmt w:val="bullet"/>
      <w:lvlText w:val=""/>
      <w:lvlJc w:val="left"/>
      <w:pPr>
        <w:ind w:left="4680" w:hanging="360"/>
      </w:pPr>
      <w:rPr>
        <w:rFonts w:hint="default" w:ascii="Symbol" w:hAnsi="Symbol"/>
      </w:rPr>
    </w:lvl>
    <w:lvl w:ilvl="7" w:tplc="971819B4">
      <w:start w:val="1"/>
      <w:numFmt w:val="bullet"/>
      <w:lvlText w:val="o"/>
      <w:lvlJc w:val="left"/>
      <w:pPr>
        <w:ind w:left="5400" w:hanging="360"/>
      </w:pPr>
      <w:rPr>
        <w:rFonts w:hint="default" w:ascii="Courier New" w:hAnsi="Courier New"/>
      </w:rPr>
    </w:lvl>
    <w:lvl w:ilvl="8" w:tplc="90DCEAA4">
      <w:start w:val="1"/>
      <w:numFmt w:val="bullet"/>
      <w:lvlText w:val=""/>
      <w:lvlJc w:val="left"/>
      <w:pPr>
        <w:ind w:left="6120" w:hanging="360"/>
      </w:pPr>
      <w:rPr>
        <w:rFonts w:hint="default" w:ascii="Wingdings" w:hAnsi="Wingdings"/>
      </w:rPr>
    </w:lvl>
  </w:abstractNum>
  <w:abstractNum w:abstractNumId="5" w15:restartNumberingAfterBreak="0">
    <w:nsid w:val="1F540026"/>
    <w:multiLevelType w:val="hybridMultilevel"/>
    <w:tmpl w:val="B54A8DD0"/>
    <w:lvl w:ilvl="0" w:tplc="DBC6E1B8">
      <w:start w:val="1"/>
      <w:numFmt w:val="bullet"/>
      <w:lvlText w:val=""/>
      <w:lvlJc w:val="left"/>
      <w:pPr>
        <w:ind w:left="360" w:hanging="360"/>
      </w:pPr>
      <w:rPr>
        <w:rFonts w:hint="default" w:ascii="Symbol" w:hAnsi="Symbol"/>
      </w:rPr>
    </w:lvl>
    <w:lvl w:ilvl="1" w:tplc="E670FAF2">
      <w:start w:val="1"/>
      <w:numFmt w:val="bullet"/>
      <w:lvlText w:val="o"/>
      <w:lvlJc w:val="left"/>
      <w:pPr>
        <w:ind w:left="1080" w:hanging="360"/>
      </w:pPr>
      <w:rPr>
        <w:rFonts w:hint="default" w:ascii="Courier New" w:hAnsi="Courier New"/>
      </w:rPr>
    </w:lvl>
    <w:lvl w:ilvl="2" w:tplc="C80E46E2">
      <w:start w:val="1"/>
      <w:numFmt w:val="bullet"/>
      <w:lvlText w:val=""/>
      <w:lvlJc w:val="left"/>
      <w:pPr>
        <w:ind w:left="1800" w:hanging="360"/>
      </w:pPr>
      <w:rPr>
        <w:rFonts w:hint="default" w:ascii="Wingdings" w:hAnsi="Wingdings"/>
      </w:rPr>
    </w:lvl>
    <w:lvl w:ilvl="3" w:tplc="A42A4CA4">
      <w:start w:val="1"/>
      <w:numFmt w:val="bullet"/>
      <w:lvlText w:val=""/>
      <w:lvlJc w:val="left"/>
      <w:pPr>
        <w:ind w:left="2520" w:hanging="360"/>
      </w:pPr>
      <w:rPr>
        <w:rFonts w:hint="default" w:ascii="Symbol" w:hAnsi="Symbol"/>
      </w:rPr>
    </w:lvl>
    <w:lvl w:ilvl="4" w:tplc="A650F576">
      <w:start w:val="1"/>
      <w:numFmt w:val="bullet"/>
      <w:lvlText w:val="o"/>
      <w:lvlJc w:val="left"/>
      <w:pPr>
        <w:ind w:left="3240" w:hanging="360"/>
      </w:pPr>
      <w:rPr>
        <w:rFonts w:hint="default" w:ascii="Courier New" w:hAnsi="Courier New"/>
      </w:rPr>
    </w:lvl>
    <w:lvl w:ilvl="5" w:tplc="2FCC2AAA">
      <w:start w:val="1"/>
      <w:numFmt w:val="bullet"/>
      <w:lvlText w:val=""/>
      <w:lvlJc w:val="left"/>
      <w:pPr>
        <w:ind w:left="3960" w:hanging="360"/>
      </w:pPr>
      <w:rPr>
        <w:rFonts w:hint="default" w:ascii="Wingdings" w:hAnsi="Wingdings"/>
      </w:rPr>
    </w:lvl>
    <w:lvl w:ilvl="6" w:tplc="42029E62">
      <w:start w:val="1"/>
      <w:numFmt w:val="bullet"/>
      <w:lvlText w:val=""/>
      <w:lvlJc w:val="left"/>
      <w:pPr>
        <w:ind w:left="4680" w:hanging="360"/>
      </w:pPr>
      <w:rPr>
        <w:rFonts w:hint="default" w:ascii="Symbol" w:hAnsi="Symbol"/>
      </w:rPr>
    </w:lvl>
    <w:lvl w:ilvl="7" w:tplc="BE8A6740">
      <w:start w:val="1"/>
      <w:numFmt w:val="bullet"/>
      <w:lvlText w:val="o"/>
      <w:lvlJc w:val="left"/>
      <w:pPr>
        <w:ind w:left="5400" w:hanging="360"/>
      </w:pPr>
      <w:rPr>
        <w:rFonts w:hint="default" w:ascii="Courier New" w:hAnsi="Courier New"/>
      </w:rPr>
    </w:lvl>
    <w:lvl w:ilvl="8" w:tplc="73727E68">
      <w:start w:val="1"/>
      <w:numFmt w:val="bullet"/>
      <w:lvlText w:val=""/>
      <w:lvlJc w:val="left"/>
      <w:pPr>
        <w:ind w:left="6120" w:hanging="360"/>
      </w:pPr>
      <w:rPr>
        <w:rFonts w:hint="default" w:ascii="Wingdings" w:hAnsi="Wingdings"/>
      </w:rPr>
    </w:lvl>
  </w:abstractNum>
  <w:abstractNum w:abstractNumId="6" w15:restartNumberingAfterBreak="0">
    <w:nsid w:val="26AC4025"/>
    <w:multiLevelType w:val="hybridMultilevel"/>
    <w:tmpl w:val="381A8858"/>
    <w:lvl w:ilvl="0" w:tplc="FFCA9CAA">
      <w:start w:val="1"/>
      <w:numFmt w:val="bullet"/>
      <w:lvlText w:val=""/>
      <w:lvlJc w:val="left"/>
      <w:pPr>
        <w:ind w:left="360" w:hanging="360"/>
      </w:pPr>
      <w:rPr>
        <w:rFonts w:hint="default" w:ascii="Symbol" w:hAnsi="Symbol"/>
      </w:rPr>
    </w:lvl>
    <w:lvl w:ilvl="1" w:tplc="A210C15C">
      <w:start w:val="1"/>
      <w:numFmt w:val="bullet"/>
      <w:lvlText w:val="o"/>
      <w:lvlJc w:val="left"/>
      <w:pPr>
        <w:ind w:left="1080" w:hanging="360"/>
      </w:pPr>
      <w:rPr>
        <w:rFonts w:hint="default" w:ascii="Courier New" w:hAnsi="Courier New"/>
      </w:rPr>
    </w:lvl>
    <w:lvl w:ilvl="2" w:tplc="7292E9E0">
      <w:start w:val="1"/>
      <w:numFmt w:val="bullet"/>
      <w:lvlText w:val=""/>
      <w:lvlJc w:val="left"/>
      <w:pPr>
        <w:ind w:left="1800" w:hanging="360"/>
      </w:pPr>
      <w:rPr>
        <w:rFonts w:hint="default" w:ascii="Wingdings" w:hAnsi="Wingdings"/>
      </w:rPr>
    </w:lvl>
    <w:lvl w:ilvl="3" w:tplc="FDCCFFE2">
      <w:start w:val="1"/>
      <w:numFmt w:val="bullet"/>
      <w:lvlText w:val=""/>
      <w:lvlJc w:val="left"/>
      <w:pPr>
        <w:ind w:left="2520" w:hanging="360"/>
      </w:pPr>
      <w:rPr>
        <w:rFonts w:hint="default" w:ascii="Symbol" w:hAnsi="Symbol"/>
      </w:rPr>
    </w:lvl>
    <w:lvl w:ilvl="4" w:tplc="0BEE273C">
      <w:start w:val="1"/>
      <w:numFmt w:val="bullet"/>
      <w:lvlText w:val="o"/>
      <w:lvlJc w:val="left"/>
      <w:pPr>
        <w:ind w:left="3240" w:hanging="360"/>
      </w:pPr>
      <w:rPr>
        <w:rFonts w:hint="default" w:ascii="Courier New" w:hAnsi="Courier New"/>
      </w:rPr>
    </w:lvl>
    <w:lvl w:ilvl="5" w:tplc="B1DE382A">
      <w:start w:val="1"/>
      <w:numFmt w:val="bullet"/>
      <w:lvlText w:val=""/>
      <w:lvlJc w:val="left"/>
      <w:pPr>
        <w:ind w:left="3960" w:hanging="360"/>
      </w:pPr>
      <w:rPr>
        <w:rFonts w:hint="default" w:ascii="Wingdings" w:hAnsi="Wingdings"/>
      </w:rPr>
    </w:lvl>
    <w:lvl w:ilvl="6" w:tplc="0A5CE7A2">
      <w:start w:val="1"/>
      <w:numFmt w:val="bullet"/>
      <w:lvlText w:val=""/>
      <w:lvlJc w:val="left"/>
      <w:pPr>
        <w:ind w:left="4680" w:hanging="360"/>
      </w:pPr>
      <w:rPr>
        <w:rFonts w:hint="default" w:ascii="Symbol" w:hAnsi="Symbol"/>
      </w:rPr>
    </w:lvl>
    <w:lvl w:ilvl="7" w:tplc="B2366014">
      <w:start w:val="1"/>
      <w:numFmt w:val="bullet"/>
      <w:lvlText w:val="o"/>
      <w:lvlJc w:val="left"/>
      <w:pPr>
        <w:ind w:left="5400" w:hanging="360"/>
      </w:pPr>
      <w:rPr>
        <w:rFonts w:hint="default" w:ascii="Courier New" w:hAnsi="Courier New"/>
      </w:rPr>
    </w:lvl>
    <w:lvl w:ilvl="8" w:tplc="53262BE0">
      <w:start w:val="1"/>
      <w:numFmt w:val="bullet"/>
      <w:lvlText w:val=""/>
      <w:lvlJc w:val="left"/>
      <w:pPr>
        <w:ind w:left="6120" w:hanging="360"/>
      </w:pPr>
      <w:rPr>
        <w:rFonts w:hint="default" w:ascii="Wingdings" w:hAnsi="Wingdings"/>
      </w:rPr>
    </w:lvl>
  </w:abstractNum>
  <w:abstractNum w:abstractNumId="7" w15:restartNumberingAfterBreak="0">
    <w:nsid w:val="432A5675"/>
    <w:multiLevelType w:val="hybridMultilevel"/>
    <w:tmpl w:val="0DCA58EC"/>
    <w:lvl w:ilvl="0" w:tplc="E26E5BB8">
      <w:start w:val="1"/>
      <w:numFmt w:val="bullet"/>
      <w:lvlText w:val=""/>
      <w:lvlJc w:val="left"/>
      <w:pPr>
        <w:ind w:left="720" w:hanging="360"/>
      </w:pPr>
      <w:rPr>
        <w:rFonts w:hint="default" w:ascii="Symbol" w:hAnsi="Symbol"/>
      </w:rPr>
    </w:lvl>
    <w:lvl w:ilvl="1" w:tplc="3D86AB7C">
      <w:start w:val="1"/>
      <w:numFmt w:val="bullet"/>
      <w:lvlText w:val="o"/>
      <w:lvlJc w:val="left"/>
      <w:pPr>
        <w:ind w:left="1440" w:hanging="360"/>
      </w:pPr>
      <w:rPr>
        <w:rFonts w:hint="default" w:ascii="Courier New" w:hAnsi="Courier New"/>
      </w:rPr>
    </w:lvl>
    <w:lvl w:ilvl="2" w:tplc="5AD05564">
      <w:start w:val="1"/>
      <w:numFmt w:val="bullet"/>
      <w:lvlText w:val=""/>
      <w:lvlJc w:val="left"/>
      <w:pPr>
        <w:ind w:left="2160" w:hanging="360"/>
      </w:pPr>
      <w:rPr>
        <w:rFonts w:hint="default" w:ascii="Wingdings" w:hAnsi="Wingdings"/>
      </w:rPr>
    </w:lvl>
    <w:lvl w:ilvl="3" w:tplc="513E5140">
      <w:start w:val="1"/>
      <w:numFmt w:val="bullet"/>
      <w:lvlText w:val=""/>
      <w:lvlJc w:val="left"/>
      <w:pPr>
        <w:ind w:left="2880" w:hanging="360"/>
      </w:pPr>
      <w:rPr>
        <w:rFonts w:hint="default" w:ascii="Symbol" w:hAnsi="Symbol"/>
      </w:rPr>
    </w:lvl>
    <w:lvl w:ilvl="4" w:tplc="9DD4591A">
      <w:start w:val="1"/>
      <w:numFmt w:val="bullet"/>
      <w:lvlText w:val="o"/>
      <w:lvlJc w:val="left"/>
      <w:pPr>
        <w:ind w:left="3600" w:hanging="360"/>
      </w:pPr>
      <w:rPr>
        <w:rFonts w:hint="default" w:ascii="Courier New" w:hAnsi="Courier New"/>
      </w:rPr>
    </w:lvl>
    <w:lvl w:ilvl="5" w:tplc="8B9A15EE">
      <w:start w:val="1"/>
      <w:numFmt w:val="bullet"/>
      <w:lvlText w:val=""/>
      <w:lvlJc w:val="left"/>
      <w:pPr>
        <w:ind w:left="4320" w:hanging="360"/>
      </w:pPr>
      <w:rPr>
        <w:rFonts w:hint="default" w:ascii="Wingdings" w:hAnsi="Wingdings"/>
      </w:rPr>
    </w:lvl>
    <w:lvl w:ilvl="6" w:tplc="95A08C08">
      <w:start w:val="1"/>
      <w:numFmt w:val="bullet"/>
      <w:lvlText w:val=""/>
      <w:lvlJc w:val="left"/>
      <w:pPr>
        <w:ind w:left="5040" w:hanging="360"/>
      </w:pPr>
      <w:rPr>
        <w:rFonts w:hint="default" w:ascii="Symbol" w:hAnsi="Symbol"/>
      </w:rPr>
    </w:lvl>
    <w:lvl w:ilvl="7" w:tplc="9FD64E30">
      <w:start w:val="1"/>
      <w:numFmt w:val="bullet"/>
      <w:lvlText w:val="o"/>
      <w:lvlJc w:val="left"/>
      <w:pPr>
        <w:ind w:left="5760" w:hanging="360"/>
      </w:pPr>
      <w:rPr>
        <w:rFonts w:hint="default" w:ascii="Courier New" w:hAnsi="Courier New"/>
      </w:rPr>
    </w:lvl>
    <w:lvl w:ilvl="8" w:tplc="F16C3E5E">
      <w:start w:val="1"/>
      <w:numFmt w:val="bullet"/>
      <w:lvlText w:val=""/>
      <w:lvlJc w:val="left"/>
      <w:pPr>
        <w:ind w:left="6480" w:hanging="360"/>
      </w:pPr>
      <w:rPr>
        <w:rFonts w:hint="default" w:ascii="Wingdings" w:hAnsi="Wingdings"/>
      </w:rPr>
    </w:lvl>
  </w:abstractNum>
  <w:abstractNum w:abstractNumId="8" w15:restartNumberingAfterBreak="0">
    <w:nsid w:val="4FD30FCB"/>
    <w:multiLevelType w:val="hybridMultilevel"/>
    <w:tmpl w:val="FFFFFFFF"/>
    <w:lvl w:ilvl="0" w:tplc="2E6C3BD4">
      <w:start w:val="1"/>
      <w:numFmt w:val="bullet"/>
      <w:lvlText w:val=""/>
      <w:lvlJc w:val="left"/>
      <w:pPr>
        <w:ind w:left="720" w:hanging="360"/>
      </w:pPr>
      <w:rPr>
        <w:rFonts w:hint="default" w:ascii="Symbol" w:hAnsi="Symbol"/>
      </w:rPr>
    </w:lvl>
    <w:lvl w:ilvl="1" w:tplc="9168B75C">
      <w:start w:val="1"/>
      <w:numFmt w:val="bullet"/>
      <w:lvlText w:val="o"/>
      <w:lvlJc w:val="left"/>
      <w:pPr>
        <w:ind w:left="1440" w:hanging="360"/>
      </w:pPr>
      <w:rPr>
        <w:rFonts w:hint="default" w:ascii="Courier New" w:hAnsi="Courier New"/>
      </w:rPr>
    </w:lvl>
    <w:lvl w:ilvl="2" w:tplc="DE6464F2">
      <w:start w:val="1"/>
      <w:numFmt w:val="bullet"/>
      <w:lvlText w:val=""/>
      <w:lvlJc w:val="left"/>
      <w:pPr>
        <w:ind w:left="2160" w:hanging="360"/>
      </w:pPr>
      <w:rPr>
        <w:rFonts w:hint="default" w:ascii="Wingdings" w:hAnsi="Wingdings"/>
      </w:rPr>
    </w:lvl>
    <w:lvl w:ilvl="3" w:tplc="15441BA4">
      <w:start w:val="1"/>
      <w:numFmt w:val="bullet"/>
      <w:lvlText w:val=""/>
      <w:lvlJc w:val="left"/>
      <w:pPr>
        <w:ind w:left="2880" w:hanging="360"/>
      </w:pPr>
      <w:rPr>
        <w:rFonts w:hint="default" w:ascii="Symbol" w:hAnsi="Symbol"/>
      </w:rPr>
    </w:lvl>
    <w:lvl w:ilvl="4" w:tplc="C5E2120C">
      <w:start w:val="1"/>
      <w:numFmt w:val="bullet"/>
      <w:lvlText w:val="o"/>
      <w:lvlJc w:val="left"/>
      <w:pPr>
        <w:ind w:left="3600" w:hanging="360"/>
      </w:pPr>
      <w:rPr>
        <w:rFonts w:hint="default" w:ascii="Courier New" w:hAnsi="Courier New"/>
      </w:rPr>
    </w:lvl>
    <w:lvl w:ilvl="5" w:tplc="CA3E5818">
      <w:start w:val="1"/>
      <w:numFmt w:val="bullet"/>
      <w:lvlText w:val=""/>
      <w:lvlJc w:val="left"/>
      <w:pPr>
        <w:ind w:left="4320" w:hanging="360"/>
      </w:pPr>
      <w:rPr>
        <w:rFonts w:hint="default" w:ascii="Wingdings" w:hAnsi="Wingdings"/>
      </w:rPr>
    </w:lvl>
    <w:lvl w:ilvl="6" w:tplc="04244C00">
      <w:start w:val="1"/>
      <w:numFmt w:val="bullet"/>
      <w:lvlText w:val=""/>
      <w:lvlJc w:val="left"/>
      <w:pPr>
        <w:ind w:left="5040" w:hanging="360"/>
      </w:pPr>
      <w:rPr>
        <w:rFonts w:hint="default" w:ascii="Symbol" w:hAnsi="Symbol"/>
      </w:rPr>
    </w:lvl>
    <w:lvl w:ilvl="7" w:tplc="048856AC">
      <w:start w:val="1"/>
      <w:numFmt w:val="bullet"/>
      <w:lvlText w:val="o"/>
      <w:lvlJc w:val="left"/>
      <w:pPr>
        <w:ind w:left="5760" w:hanging="360"/>
      </w:pPr>
      <w:rPr>
        <w:rFonts w:hint="default" w:ascii="Courier New" w:hAnsi="Courier New"/>
      </w:rPr>
    </w:lvl>
    <w:lvl w:ilvl="8" w:tplc="97901636">
      <w:start w:val="1"/>
      <w:numFmt w:val="bullet"/>
      <w:lvlText w:val=""/>
      <w:lvlJc w:val="left"/>
      <w:pPr>
        <w:ind w:left="6480" w:hanging="360"/>
      </w:pPr>
      <w:rPr>
        <w:rFonts w:hint="default" w:ascii="Wingdings" w:hAnsi="Wingdings"/>
      </w:rPr>
    </w:lvl>
  </w:abstractNum>
  <w:abstractNum w:abstractNumId="9" w15:restartNumberingAfterBreak="0">
    <w:nsid w:val="4FE835F9"/>
    <w:multiLevelType w:val="hybridMultilevel"/>
    <w:tmpl w:val="AA5E8546"/>
    <w:lvl w:ilvl="0" w:tplc="2C82E118">
      <w:start w:val="1"/>
      <w:numFmt w:val="bullet"/>
      <w:lvlText w:val=""/>
      <w:lvlJc w:val="left"/>
      <w:pPr>
        <w:ind w:left="360" w:hanging="360"/>
      </w:pPr>
      <w:rPr>
        <w:rFonts w:hint="default" w:ascii="Symbol" w:hAnsi="Symbol"/>
      </w:rPr>
    </w:lvl>
    <w:lvl w:ilvl="1" w:tplc="0ACEE1FE">
      <w:start w:val="1"/>
      <w:numFmt w:val="bullet"/>
      <w:lvlText w:val="o"/>
      <w:lvlJc w:val="left"/>
      <w:pPr>
        <w:ind w:left="1080" w:hanging="360"/>
      </w:pPr>
      <w:rPr>
        <w:rFonts w:hint="default" w:ascii="Courier New" w:hAnsi="Courier New"/>
      </w:rPr>
    </w:lvl>
    <w:lvl w:ilvl="2" w:tplc="5EC635CC">
      <w:start w:val="1"/>
      <w:numFmt w:val="bullet"/>
      <w:lvlText w:val=""/>
      <w:lvlJc w:val="left"/>
      <w:pPr>
        <w:ind w:left="1800" w:hanging="360"/>
      </w:pPr>
      <w:rPr>
        <w:rFonts w:hint="default" w:ascii="Wingdings" w:hAnsi="Wingdings"/>
      </w:rPr>
    </w:lvl>
    <w:lvl w:ilvl="3" w:tplc="45CACF30">
      <w:start w:val="1"/>
      <w:numFmt w:val="bullet"/>
      <w:lvlText w:val=""/>
      <w:lvlJc w:val="left"/>
      <w:pPr>
        <w:ind w:left="2520" w:hanging="360"/>
      </w:pPr>
      <w:rPr>
        <w:rFonts w:hint="default" w:ascii="Symbol" w:hAnsi="Symbol"/>
      </w:rPr>
    </w:lvl>
    <w:lvl w:ilvl="4" w:tplc="DD3E54CE">
      <w:start w:val="1"/>
      <w:numFmt w:val="bullet"/>
      <w:lvlText w:val="o"/>
      <w:lvlJc w:val="left"/>
      <w:pPr>
        <w:ind w:left="3240" w:hanging="360"/>
      </w:pPr>
      <w:rPr>
        <w:rFonts w:hint="default" w:ascii="Courier New" w:hAnsi="Courier New"/>
      </w:rPr>
    </w:lvl>
    <w:lvl w:ilvl="5" w:tplc="D6FC3338">
      <w:start w:val="1"/>
      <w:numFmt w:val="bullet"/>
      <w:lvlText w:val=""/>
      <w:lvlJc w:val="left"/>
      <w:pPr>
        <w:ind w:left="3960" w:hanging="360"/>
      </w:pPr>
      <w:rPr>
        <w:rFonts w:hint="default" w:ascii="Wingdings" w:hAnsi="Wingdings"/>
      </w:rPr>
    </w:lvl>
    <w:lvl w:ilvl="6" w:tplc="4622FD48">
      <w:start w:val="1"/>
      <w:numFmt w:val="bullet"/>
      <w:lvlText w:val=""/>
      <w:lvlJc w:val="left"/>
      <w:pPr>
        <w:ind w:left="4680" w:hanging="360"/>
      </w:pPr>
      <w:rPr>
        <w:rFonts w:hint="default" w:ascii="Symbol" w:hAnsi="Symbol"/>
      </w:rPr>
    </w:lvl>
    <w:lvl w:ilvl="7" w:tplc="7984277E">
      <w:start w:val="1"/>
      <w:numFmt w:val="bullet"/>
      <w:lvlText w:val="o"/>
      <w:lvlJc w:val="left"/>
      <w:pPr>
        <w:ind w:left="5400" w:hanging="360"/>
      </w:pPr>
      <w:rPr>
        <w:rFonts w:hint="default" w:ascii="Courier New" w:hAnsi="Courier New"/>
      </w:rPr>
    </w:lvl>
    <w:lvl w:ilvl="8" w:tplc="770A2EC8">
      <w:start w:val="1"/>
      <w:numFmt w:val="bullet"/>
      <w:lvlText w:val=""/>
      <w:lvlJc w:val="left"/>
      <w:pPr>
        <w:ind w:left="6120" w:hanging="360"/>
      </w:pPr>
      <w:rPr>
        <w:rFonts w:hint="default" w:ascii="Wingdings" w:hAnsi="Wingdings"/>
      </w:rPr>
    </w:lvl>
  </w:abstractNum>
  <w:abstractNum w:abstractNumId="10" w15:restartNumberingAfterBreak="0">
    <w:nsid w:val="57104AE2"/>
    <w:multiLevelType w:val="hybridMultilevel"/>
    <w:tmpl w:val="FAFACC94"/>
    <w:lvl w:ilvl="0" w:tplc="0582B90C">
      <w:start w:val="1"/>
      <w:numFmt w:val="bullet"/>
      <w:lvlText w:val=""/>
      <w:lvlJc w:val="left"/>
      <w:pPr>
        <w:ind w:left="360" w:hanging="360"/>
      </w:pPr>
      <w:rPr>
        <w:rFonts w:hint="default" w:ascii="Symbol" w:hAnsi="Symbol"/>
      </w:rPr>
    </w:lvl>
    <w:lvl w:ilvl="1" w:tplc="AAFE4344">
      <w:start w:val="1"/>
      <w:numFmt w:val="bullet"/>
      <w:lvlText w:val="o"/>
      <w:lvlJc w:val="left"/>
      <w:pPr>
        <w:ind w:left="1080" w:hanging="360"/>
      </w:pPr>
      <w:rPr>
        <w:rFonts w:hint="default" w:ascii="Courier New" w:hAnsi="Courier New"/>
      </w:rPr>
    </w:lvl>
    <w:lvl w:ilvl="2" w:tplc="12E642DA">
      <w:start w:val="1"/>
      <w:numFmt w:val="bullet"/>
      <w:lvlText w:val=""/>
      <w:lvlJc w:val="left"/>
      <w:pPr>
        <w:ind w:left="1800" w:hanging="360"/>
      </w:pPr>
      <w:rPr>
        <w:rFonts w:hint="default" w:ascii="Wingdings" w:hAnsi="Wingdings"/>
      </w:rPr>
    </w:lvl>
    <w:lvl w:ilvl="3" w:tplc="FD6EFA76">
      <w:start w:val="1"/>
      <w:numFmt w:val="bullet"/>
      <w:lvlText w:val=""/>
      <w:lvlJc w:val="left"/>
      <w:pPr>
        <w:ind w:left="2520" w:hanging="360"/>
      </w:pPr>
      <w:rPr>
        <w:rFonts w:hint="default" w:ascii="Symbol" w:hAnsi="Symbol"/>
      </w:rPr>
    </w:lvl>
    <w:lvl w:ilvl="4" w:tplc="4DF6398E">
      <w:start w:val="1"/>
      <w:numFmt w:val="bullet"/>
      <w:lvlText w:val="o"/>
      <w:lvlJc w:val="left"/>
      <w:pPr>
        <w:ind w:left="3240" w:hanging="360"/>
      </w:pPr>
      <w:rPr>
        <w:rFonts w:hint="default" w:ascii="Courier New" w:hAnsi="Courier New"/>
      </w:rPr>
    </w:lvl>
    <w:lvl w:ilvl="5" w:tplc="48BCCF46">
      <w:start w:val="1"/>
      <w:numFmt w:val="bullet"/>
      <w:lvlText w:val=""/>
      <w:lvlJc w:val="left"/>
      <w:pPr>
        <w:ind w:left="3960" w:hanging="360"/>
      </w:pPr>
      <w:rPr>
        <w:rFonts w:hint="default" w:ascii="Wingdings" w:hAnsi="Wingdings"/>
      </w:rPr>
    </w:lvl>
    <w:lvl w:ilvl="6" w:tplc="5434D350">
      <w:start w:val="1"/>
      <w:numFmt w:val="bullet"/>
      <w:lvlText w:val=""/>
      <w:lvlJc w:val="left"/>
      <w:pPr>
        <w:ind w:left="4680" w:hanging="360"/>
      </w:pPr>
      <w:rPr>
        <w:rFonts w:hint="default" w:ascii="Symbol" w:hAnsi="Symbol"/>
      </w:rPr>
    </w:lvl>
    <w:lvl w:ilvl="7" w:tplc="36827080">
      <w:start w:val="1"/>
      <w:numFmt w:val="bullet"/>
      <w:lvlText w:val="o"/>
      <w:lvlJc w:val="left"/>
      <w:pPr>
        <w:ind w:left="5400" w:hanging="360"/>
      </w:pPr>
      <w:rPr>
        <w:rFonts w:hint="default" w:ascii="Courier New" w:hAnsi="Courier New"/>
      </w:rPr>
    </w:lvl>
    <w:lvl w:ilvl="8" w:tplc="72BAB304">
      <w:start w:val="1"/>
      <w:numFmt w:val="bullet"/>
      <w:lvlText w:val=""/>
      <w:lvlJc w:val="left"/>
      <w:pPr>
        <w:ind w:left="6120" w:hanging="360"/>
      </w:pPr>
      <w:rPr>
        <w:rFonts w:hint="default" w:ascii="Wingdings" w:hAnsi="Wingdings"/>
      </w:rPr>
    </w:lvl>
  </w:abstractNum>
  <w:abstractNum w:abstractNumId="11" w15:restartNumberingAfterBreak="0">
    <w:nsid w:val="57826A4B"/>
    <w:multiLevelType w:val="hybridMultilevel"/>
    <w:tmpl w:val="3E74454A"/>
    <w:lvl w:ilvl="0" w:tplc="89CAB1DA">
      <w:start w:val="1"/>
      <w:numFmt w:val="decimal"/>
      <w:lvlText w:val="%1."/>
      <w:lvlJc w:val="left"/>
      <w:pPr>
        <w:ind w:left="720" w:hanging="360"/>
      </w:pPr>
    </w:lvl>
    <w:lvl w:ilvl="1" w:tplc="73DC554C">
      <w:start w:val="1"/>
      <w:numFmt w:val="lowerLetter"/>
      <w:lvlText w:val="%2."/>
      <w:lvlJc w:val="left"/>
      <w:pPr>
        <w:ind w:left="1440" w:hanging="360"/>
      </w:pPr>
    </w:lvl>
    <w:lvl w:ilvl="2" w:tplc="9C10AB6E">
      <w:start w:val="1"/>
      <w:numFmt w:val="lowerRoman"/>
      <w:lvlText w:val="%3."/>
      <w:lvlJc w:val="right"/>
      <w:pPr>
        <w:ind w:left="2160" w:hanging="180"/>
      </w:pPr>
    </w:lvl>
    <w:lvl w:ilvl="3" w:tplc="257684D4">
      <w:start w:val="1"/>
      <w:numFmt w:val="decimal"/>
      <w:lvlText w:val="%4."/>
      <w:lvlJc w:val="left"/>
      <w:pPr>
        <w:ind w:left="2880" w:hanging="360"/>
      </w:pPr>
    </w:lvl>
    <w:lvl w:ilvl="4" w:tplc="5914DD8A">
      <w:start w:val="1"/>
      <w:numFmt w:val="lowerLetter"/>
      <w:lvlText w:val="%5."/>
      <w:lvlJc w:val="left"/>
      <w:pPr>
        <w:ind w:left="3600" w:hanging="360"/>
      </w:pPr>
    </w:lvl>
    <w:lvl w:ilvl="5" w:tplc="A5787614">
      <w:start w:val="1"/>
      <w:numFmt w:val="lowerRoman"/>
      <w:lvlText w:val="%6."/>
      <w:lvlJc w:val="right"/>
      <w:pPr>
        <w:ind w:left="4320" w:hanging="180"/>
      </w:pPr>
    </w:lvl>
    <w:lvl w:ilvl="6" w:tplc="59E660E0">
      <w:start w:val="1"/>
      <w:numFmt w:val="decimal"/>
      <w:lvlText w:val="%7."/>
      <w:lvlJc w:val="left"/>
      <w:pPr>
        <w:ind w:left="5040" w:hanging="360"/>
      </w:pPr>
    </w:lvl>
    <w:lvl w:ilvl="7" w:tplc="D42A006A">
      <w:start w:val="1"/>
      <w:numFmt w:val="lowerLetter"/>
      <w:lvlText w:val="%8."/>
      <w:lvlJc w:val="left"/>
      <w:pPr>
        <w:ind w:left="5760" w:hanging="360"/>
      </w:pPr>
    </w:lvl>
    <w:lvl w:ilvl="8" w:tplc="2DD2194C">
      <w:start w:val="1"/>
      <w:numFmt w:val="lowerRoman"/>
      <w:lvlText w:val="%9."/>
      <w:lvlJc w:val="right"/>
      <w:pPr>
        <w:ind w:left="6480" w:hanging="180"/>
      </w:pPr>
    </w:lvl>
  </w:abstractNum>
  <w:abstractNum w:abstractNumId="12" w15:restartNumberingAfterBreak="0">
    <w:nsid w:val="5FA61D36"/>
    <w:multiLevelType w:val="hybridMultilevel"/>
    <w:tmpl w:val="A74EFC94"/>
    <w:lvl w:ilvl="0" w:tplc="738AD956">
      <w:start w:val="1"/>
      <w:numFmt w:val="bullet"/>
      <w:lvlText w:val=""/>
      <w:lvlJc w:val="left"/>
      <w:pPr>
        <w:ind w:left="360" w:hanging="360"/>
      </w:pPr>
      <w:rPr>
        <w:rFonts w:hint="default" w:ascii="Symbol" w:hAnsi="Symbol"/>
      </w:rPr>
    </w:lvl>
    <w:lvl w:ilvl="1" w:tplc="63622056">
      <w:start w:val="1"/>
      <w:numFmt w:val="bullet"/>
      <w:lvlText w:val="o"/>
      <w:lvlJc w:val="left"/>
      <w:pPr>
        <w:ind w:left="1080" w:hanging="360"/>
      </w:pPr>
      <w:rPr>
        <w:rFonts w:hint="default" w:ascii="Courier New" w:hAnsi="Courier New"/>
      </w:rPr>
    </w:lvl>
    <w:lvl w:ilvl="2" w:tplc="E5EC1E7C">
      <w:start w:val="1"/>
      <w:numFmt w:val="bullet"/>
      <w:lvlText w:val=""/>
      <w:lvlJc w:val="left"/>
      <w:pPr>
        <w:ind w:left="1800" w:hanging="360"/>
      </w:pPr>
      <w:rPr>
        <w:rFonts w:hint="default" w:ascii="Wingdings" w:hAnsi="Wingdings"/>
      </w:rPr>
    </w:lvl>
    <w:lvl w:ilvl="3" w:tplc="BFDC1632">
      <w:start w:val="1"/>
      <w:numFmt w:val="bullet"/>
      <w:lvlText w:val=""/>
      <w:lvlJc w:val="left"/>
      <w:pPr>
        <w:ind w:left="2520" w:hanging="360"/>
      </w:pPr>
      <w:rPr>
        <w:rFonts w:hint="default" w:ascii="Symbol" w:hAnsi="Symbol"/>
      </w:rPr>
    </w:lvl>
    <w:lvl w:ilvl="4" w:tplc="CAA6CE90">
      <w:start w:val="1"/>
      <w:numFmt w:val="bullet"/>
      <w:lvlText w:val="o"/>
      <w:lvlJc w:val="left"/>
      <w:pPr>
        <w:ind w:left="3240" w:hanging="360"/>
      </w:pPr>
      <w:rPr>
        <w:rFonts w:hint="default" w:ascii="Courier New" w:hAnsi="Courier New"/>
      </w:rPr>
    </w:lvl>
    <w:lvl w:ilvl="5" w:tplc="0778C7AE">
      <w:start w:val="1"/>
      <w:numFmt w:val="bullet"/>
      <w:lvlText w:val=""/>
      <w:lvlJc w:val="left"/>
      <w:pPr>
        <w:ind w:left="3960" w:hanging="360"/>
      </w:pPr>
      <w:rPr>
        <w:rFonts w:hint="default" w:ascii="Wingdings" w:hAnsi="Wingdings"/>
      </w:rPr>
    </w:lvl>
    <w:lvl w:ilvl="6" w:tplc="E1E8038E">
      <w:start w:val="1"/>
      <w:numFmt w:val="bullet"/>
      <w:lvlText w:val=""/>
      <w:lvlJc w:val="left"/>
      <w:pPr>
        <w:ind w:left="4680" w:hanging="360"/>
      </w:pPr>
      <w:rPr>
        <w:rFonts w:hint="default" w:ascii="Symbol" w:hAnsi="Symbol"/>
      </w:rPr>
    </w:lvl>
    <w:lvl w:ilvl="7" w:tplc="ACC223E8">
      <w:start w:val="1"/>
      <w:numFmt w:val="bullet"/>
      <w:lvlText w:val="o"/>
      <w:lvlJc w:val="left"/>
      <w:pPr>
        <w:ind w:left="5400" w:hanging="360"/>
      </w:pPr>
      <w:rPr>
        <w:rFonts w:hint="default" w:ascii="Courier New" w:hAnsi="Courier New"/>
      </w:rPr>
    </w:lvl>
    <w:lvl w:ilvl="8" w:tplc="BEF2C72E">
      <w:start w:val="1"/>
      <w:numFmt w:val="bullet"/>
      <w:lvlText w:val=""/>
      <w:lvlJc w:val="left"/>
      <w:pPr>
        <w:ind w:left="6120" w:hanging="360"/>
      </w:pPr>
      <w:rPr>
        <w:rFonts w:hint="default" w:ascii="Wingdings" w:hAnsi="Wingdings"/>
      </w:rPr>
    </w:lvl>
  </w:abstractNum>
  <w:abstractNum w:abstractNumId="13" w15:restartNumberingAfterBreak="0">
    <w:nsid w:val="65BE008E"/>
    <w:multiLevelType w:val="hybridMultilevel"/>
    <w:tmpl w:val="FFFFFFFF"/>
    <w:lvl w:ilvl="0" w:tplc="F878B1AC">
      <w:start w:val="1"/>
      <w:numFmt w:val="bullet"/>
      <w:lvlText w:val=""/>
      <w:lvlJc w:val="left"/>
      <w:pPr>
        <w:ind w:left="720" w:hanging="360"/>
      </w:pPr>
      <w:rPr>
        <w:rFonts w:hint="default" w:ascii="Symbol" w:hAnsi="Symbol"/>
      </w:rPr>
    </w:lvl>
    <w:lvl w:ilvl="1" w:tplc="C286149E">
      <w:start w:val="1"/>
      <w:numFmt w:val="bullet"/>
      <w:lvlText w:val="o"/>
      <w:lvlJc w:val="left"/>
      <w:pPr>
        <w:ind w:left="1440" w:hanging="360"/>
      </w:pPr>
      <w:rPr>
        <w:rFonts w:hint="default" w:ascii="Courier New" w:hAnsi="Courier New"/>
      </w:rPr>
    </w:lvl>
    <w:lvl w:ilvl="2" w:tplc="5A165310">
      <w:start w:val="1"/>
      <w:numFmt w:val="bullet"/>
      <w:lvlText w:val=""/>
      <w:lvlJc w:val="left"/>
      <w:pPr>
        <w:ind w:left="2160" w:hanging="360"/>
      </w:pPr>
      <w:rPr>
        <w:rFonts w:hint="default" w:ascii="Wingdings" w:hAnsi="Wingdings"/>
      </w:rPr>
    </w:lvl>
    <w:lvl w:ilvl="3" w:tplc="1708EA5E">
      <w:start w:val="1"/>
      <w:numFmt w:val="bullet"/>
      <w:lvlText w:val=""/>
      <w:lvlJc w:val="left"/>
      <w:pPr>
        <w:ind w:left="2880" w:hanging="360"/>
      </w:pPr>
      <w:rPr>
        <w:rFonts w:hint="default" w:ascii="Symbol" w:hAnsi="Symbol"/>
      </w:rPr>
    </w:lvl>
    <w:lvl w:ilvl="4" w:tplc="D14CF252">
      <w:start w:val="1"/>
      <w:numFmt w:val="bullet"/>
      <w:lvlText w:val="o"/>
      <w:lvlJc w:val="left"/>
      <w:pPr>
        <w:ind w:left="3600" w:hanging="360"/>
      </w:pPr>
      <w:rPr>
        <w:rFonts w:hint="default" w:ascii="Courier New" w:hAnsi="Courier New"/>
      </w:rPr>
    </w:lvl>
    <w:lvl w:ilvl="5" w:tplc="F7924A4A">
      <w:start w:val="1"/>
      <w:numFmt w:val="bullet"/>
      <w:lvlText w:val=""/>
      <w:lvlJc w:val="left"/>
      <w:pPr>
        <w:ind w:left="4320" w:hanging="360"/>
      </w:pPr>
      <w:rPr>
        <w:rFonts w:hint="default" w:ascii="Wingdings" w:hAnsi="Wingdings"/>
      </w:rPr>
    </w:lvl>
    <w:lvl w:ilvl="6" w:tplc="5DD2C260">
      <w:start w:val="1"/>
      <w:numFmt w:val="bullet"/>
      <w:lvlText w:val=""/>
      <w:lvlJc w:val="left"/>
      <w:pPr>
        <w:ind w:left="5040" w:hanging="360"/>
      </w:pPr>
      <w:rPr>
        <w:rFonts w:hint="default" w:ascii="Symbol" w:hAnsi="Symbol"/>
      </w:rPr>
    </w:lvl>
    <w:lvl w:ilvl="7" w:tplc="8C7E5F5E">
      <w:start w:val="1"/>
      <w:numFmt w:val="bullet"/>
      <w:lvlText w:val="o"/>
      <w:lvlJc w:val="left"/>
      <w:pPr>
        <w:ind w:left="5760" w:hanging="360"/>
      </w:pPr>
      <w:rPr>
        <w:rFonts w:hint="default" w:ascii="Courier New" w:hAnsi="Courier New"/>
      </w:rPr>
    </w:lvl>
    <w:lvl w:ilvl="8" w:tplc="0DAA97FA">
      <w:start w:val="1"/>
      <w:numFmt w:val="bullet"/>
      <w:lvlText w:val=""/>
      <w:lvlJc w:val="left"/>
      <w:pPr>
        <w:ind w:left="6480" w:hanging="360"/>
      </w:pPr>
      <w:rPr>
        <w:rFonts w:hint="default" w:ascii="Wingdings" w:hAnsi="Wingdings"/>
      </w:rPr>
    </w:lvl>
  </w:abstractNum>
  <w:abstractNum w:abstractNumId="14" w15:restartNumberingAfterBreak="0">
    <w:nsid w:val="6AC722F1"/>
    <w:multiLevelType w:val="hybridMultilevel"/>
    <w:tmpl w:val="52D8A4B4"/>
    <w:lvl w:ilvl="0" w:tplc="24F63D5A">
      <w:start w:val="1"/>
      <w:numFmt w:val="decimal"/>
      <w:lvlText w:val="%1."/>
      <w:lvlJc w:val="left"/>
      <w:pPr>
        <w:ind w:left="720" w:hanging="360"/>
      </w:pPr>
    </w:lvl>
    <w:lvl w:ilvl="1" w:tplc="1D3CE378">
      <w:start w:val="1"/>
      <w:numFmt w:val="lowerLetter"/>
      <w:lvlText w:val="%2."/>
      <w:lvlJc w:val="left"/>
      <w:pPr>
        <w:ind w:left="1440" w:hanging="360"/>
      </w:pPr>
    </w:lvl>
    <w:lvl w:ilvl="2" w:tplc="336C2FB6">
      <w:start w:val="1"/>
      <w:numFmt w:val="lowerRoman"/>
      <w:lvlText w:val="%3."/>
      <w:lvlJc w:val="right"/>
      <w:pPr>
        <w:ind w:left="2160" w:hanging="180"/>
      </w:pPr>
    </w:lvl>
    <w:lvl w:ilvl="3" w:tplc="A9F6DA7A">
      <w:start w:val="1"/>
      <w:numFmt w:val="decimal"/>
      <w:lvlText w:val="%4."/>
      <w:lvlJc w:val="left"/>
      <w:pPr>
        <w:ind w:left="2880" w:hanging="360"/>
      </w:pPr>
    </w:lvl>
    <w:lvl w:ilvl="4" w:tplc="0C906DAA">
      <w:start w:val="1"/>
      <w:numFmt w:val="lowerLetter"/>
      <w:lvlText w:val="%5."/>
      <w:lvlJc w:val="left"/>
      <w:pPr>
        <w:ind w:left="3600" w:hanging="360"/>
      </w:pPr>
    </w:lvl>
    <w:lvl w:ilvl="5" w:tplc="A882FD20">
      <w:start w:val="1"/>
      <w:numFmt w:val="lowerRoman"/>
      <w:lvlText w:val="%6."/>
      <w:lvlJc w:val="right"/>
      <w:pPr>
        <w:ind w:left="4320" w:hanging="180"/>
      </w:pPr>
    </w:lvl>
    <w:lvl w:ilvl="6" w:tplc="78CED1B4">
      <w:start w:val="1"/>
      <w:numFmt w:val="decimal"/>
      <w:lvlText w:val="%7."/>
      <w:lvlJc w:val="left"/>
      <w:pPr>
        <w:ind w:left="5040" w:hanging="360"/>
      </w:pPr>
    </w:lvl>
    <w:lvl w:ilvl="7" w:tplc="9FAAC966">
      <w:start w:val="1"/>
      <w:numFmt w:val="lowerLetter"/>
      <w:lvlText w:val="%8."/>
      <w:lvlJc w:val="left"/>
      <w:pPr>
        <w:ind w:left="5760" w:hanging="360"/>
      </w:pPr>
    </w:lvl>
    <w:lvl w:ilvl="8" w:tplc="C3CE3EDC">
      <w:start w:val="1"/>
      <w:numFmt w:val="lowerRoman"/>
      <w:lvlText w:val="%9."/>
      <w:lvlJc w:val="right"/>
      <w:pPr>
        <w:ind w:left="6480" w:hanging="180"/>
      </w:pPr>
    </w:lvl>
  </w:abstractNum>
  <w:abstractNum w:abstractNumId="15" w15:restartNumberingAfterBreak="0">
    <w:nsid w:val="6AD54767"/>
    <w:multiLevelType w:val="hybridMultilevel"/>
    <w:tmpl w:val="E5E8B2DC"/>
    <w:lvl w:ilvl="0" w:tplc="4B4AD1CC">
      <w:start w:val="1"/>
      <w:numFmt w:val="decimal"/>
      <w:lvlText w:val="%1."/>
      <w:lvlJc w:val="left"/>
      <w:pPr>
        <w:ind w:left="720" w:hanging="360"/>
      </w:pPr>
    </w:lvl>
    <w:lvl w:ilvl="1" w:tplc="11D8CDD4">
      <w:start w:val="1"/>
      <w:numFmt w:val="lowerLetter"/>
      <w:lvlText w:val="%2."/>
      <w:lvlJc w:val="left"/>
      <w:pPr>
        <w:ind w:left="1440" w:hanging="360"/>
      </w:pPr>
    </w:lvl>
    <w:lvl w:ilvl="2" w:tplc="E42898EA">
      <w:start w:val="1"/>
      <w:numFmt w:val="lowerRoman"/>
      <w:lvlText w:val="%3."/>
      <w:lvlJc w:val="right"/>
      <w:pPr>
        <w:ind w:left="2160" w:hanging="180"/>
      </w:pPr>
    </w:lvl>
    <w:lvl w:ilvl="3" w:tplc="C1B83726">
      <w:start w:val="1"/>
      <w:numFmt w:val="decimal"/>
      <w:lvlText w:val="%4."/>
      <w:lvlJc w:val="left"/>
      <w:pPr>
        <w:ind w:left="2880" w:hanging="360"/>
      </w:pPr>
    </w:lvl>
    <w:lvl w:ilvl="4" w:tplc="056ECD28">
      <w:start w:val="1"/>
      <w:numFmt w:val="lowerLetter"/>
      <w:lvlText w:val="%5."/>
      <w:lvlJc w:val="left"/>
      <w:pPr>
        <w:ind w:left="3600" w:hanging="360"/>
      </w:pPr>
    </w:lvl>
    <w:lvl w:ilvl="5" w:tplc="FC167838">
      <w:start w:val="1"/>
      <w:numFmt w:val="lowerRoman"/>
      <w:lvlText w:val="%6."/>
      <w:lvlJc w:val="right"/>
      <w:pPr>
        <w:ind w:left="4320" w:hanging="180"/>
      </w:pPr>
    </w:lvl>
    <w:lvl w:ilvl="6" w:tplc="75363D40">
      <w:start w:val="1"/>
      <w:numFmt w:val="decimal"/>
      <w:lvlText w:val="%7."/>
      <w:lvlJc w:val="left"/>
      <w:pPr>
        <w:ind w:left="5040" w:hanging="360"/>
      </w:pPr>
    </w:lvl>
    <w:lvl w:ilvl="7" w:tplc="1E46CFD8">
      <w:start w:val="1"/>
      <w:numFmt w:val="lowerLetter"/>
      <w:lvlText w:val="%8."/>
      <w:lvlJc w:val="left"/>
      <w:pPr>
        <w:ind w:left="5760" w:hanging="360"/>
      </w:pPr>
    </w:lvl>
    <w:lvl w:ilvl="8" w:tplc="188059CE">
      <w:start w:val="1"/>
      <w:numFmt w:val="lowerRoman"/>
      <w:lvlText w:val="%9."/>
      <w:lvlJc w:val="right"/>
      <w:pPr>
        <w:ind w:left="6480" w:hanging="180"/>
      </w:pPr>
    </w:lvl>
  </w:abstractNum>
  <w:abstractNum w:abstractNumId="16" w15:restartNumberingAfterBreak="0">
    <w:nsid w:val="6D3E3461"/>
    <w:multiLevelType w:val="hybridMultilevel"/>
    <w:tmpl w:val="FFFFFFFF"/>
    <w:lvl w:ilvl="0" w:tplc="66C624EA">
      <w:start w:val="1"/>
      <w:numFmt w:val="bullet"/>
      <w:lvlText w:val=""/>
      <w:lvlJc w:val="left"/>
      <w:pPr>
        <w:ind w:left="720" w:hanging="360"/>
      </w:pPr>
      <w:rPr>
        <w:rFonts w:hint="default" w:ascii="Symbol" w:hAnsi="Symbol"/>
      </w:rPr>
    </w:lvl>
    <w:lvl w:ilvl="1" w:tplc="82C2D5B4">
      <w:start w:val="1"/>
      <w:numFmt w:val="bullet"/>
      <w:lvlText w:val="o"/>
      <w:lvlJc w:val="left"/>
      <w:pPr>
        <w:ind w:left="1440" w:hanging="360"/>
      </w:pPr>
      <w:rPr>
        <w:rFonts w:hint="default" w:ascii="Courier New" w:hAnsi="Courier New"/>
      </w:rPr>
    </w:lvl>
    <w:lvl w:ilvl="2" w:tplc="E250C49C">
      <w:start w:val="1"/>
      <w:numFmt w:val="bullet"/>
      <w:lvlText w:val=""/>
      <w:lvlJc w:val="left"/>
      <w:pPr>
        <w:ind w:left="2160" w:hanging="360"/>
      </w:pPr>
      <w:rPr>
        <w:rFonts w:hint="default" w:ascii="Wingdings" w:hAnsi="Wingdings"/>
      </w:rPr>
    </w:lvl>
    <w:lvl w:ilvl="3" w:tplc="1D68A280">
      <w:start w:val="1"/>
      <w:numFmt w:val="bullet"/>
      <w:lvlText w:val=""/>
      <w:lvlJc w:val="left"/>
      <w:pPr>
        <w:ind w:left="2880" w:hanging="360"/>
      </w:pPr>
      <w:rPr>
        <w:rFonts w:hint="default" w:ascii="Symbol" w:hAnsi="Symbol"/>
      </w:rPr>
    </w:lvl>
    <w:lvl w:ilvl="4" w:tplc="B2C4A7BA">
      <w:start w:val="1"/>
      <w:numFmt w:val="bullet"/>
      <w:lvlText w:val="o"/>
      <w:lvlJc w:val="left"/>
      <w:pPr>
        <w:ind w:left="3600" w:hanging="360"/>
      </w:pPr>
      <w:rPr>
        <w:rFonts w:hint="default" w:ascii="Courier New" w:hAnsi="Courier New"/>
      </w:rPr>
    </w:lvl>
    <w:lvl w:ilvl="5" w:tplc="F58EFCDC">
      <w:start w:val="1"/>
      <w:numFmt w:val="bullet"/>
      <w:lvlText w:val=""/>
      <w:lvlJc w:val="left"/>
      <w:pPr>
        <w:ind w:left="4320" w:hanging="360"/>
      </w:pPr>
      <w:rPr>
        <w:rFonts w:hint="default" w:ascii="Wingdings" w:hAnsi="Wingdings"/>
      </w:rPr>
    </w:lvl>
    <w:lvl w:ilvl="6" w:tplc="2E085CB8">
      <w:start w:val="1"/>
      <w:numFmt w:val="bullet"/>
      <w:lvlText w:val=""/>
      <w:lvlJc w:val="left"/>
      <w:pPr>
        <w:ind w:left="5040" w:hanging="360"/>
      </w:pPr>
      <w:rPr>
        <w:rFonts w:hint="default" w:ascii="Symbol" w:hAnsi="Symbol"/>
      </w:rPr>
    </w:lvl>
    <w:lvl w:ilvl="7" w:tplc="5532F52E">
      <w:start w:val="1"/>
      <w:numFmt w:val="bullet"/>
      <w:lvlText w:val="o"/>
      <w:lvlJc w:val="left"/>
      <w:pPr>
        <w:ind w:left="5760" w:hanging="360"/>
      </w:pPr>
      <w:rPr>
        <w:rFonts w:hint="default" w:ascii="Courier New" w:hAnsi="Courier New"/>
      </w:rPr>
    </w:lvl>
    <w:lvl w:ilvl="8" w:tplc="75AE2DCA">
      <w:start w:val="1"/>
      <w:numFmt w:val="bullet"/>
      <w:lvlText w:val=""/>
      <w:lvlJc w:val="left"/>
      <w:pPr>
        <w:ind w:left="6480" w:hanging="360"/>
      </w:pPr>
      <w:rPr>
        <w:rFonts w:hint="default" w:ascii="Wingdings" w:hAnsi="Wingdings"/>
      </w:rPr>
    </w:lvl>
  </w:abstractNum>
  <w:abstractNum w:abstractNumId="17" w15:restartNumberingAfterBreak="0">
    <w:nsid w:val="754E74CA"/>
    <w:multiLevelType w:val="hybridMultilevel"/>
    <w:tmpl w:val="86CE0ABA"/>
    <w:lvl w:ilvl="0" w:tplc="00D65E8C">
      <w:start w:val="1"/>
      <w:numFmt w:val="bullet"/>
      <w:lvlText w:val=""/>
      <w:lvlJc w:val="left"/>
      <w:pPr>
        <w:ind w:left="720" w:hanging="360"/>
      </w:pPr>
      <w:rPr>
        <w:rFonts w:hint="default" w:ascii="Symbol" w:hAnsi="Symbol"/>
      </w:rPr>
    </w:lvl>
    <w:lvl w:ilvl="1" w:tplc="B93A61FA">
      <w:start w:val="1"/>
      <w:numFmt w:val="bullet"/>
      <w:lvlText w:val="o"/>
      <w:lvlJc w:val="left"/>
      <w:pPr>
        <w:ind w:left="1440" w:hanging="360"/>
      </w:pPr>
      <w:rPr>
        <w:rFonts w:hint="default" w:ascii="Courier New" w:hAnsi="Courier New"/>
      </w:rPr>
    </w:lvl>
    <w:lvl w:ilvl="2" w:tplc="081A2840">
      <w:start w:val="1"/>
      <w:numFmt w:val="bullet"/>
      <w:lvlText w:val=""/>
      <w:lvlJc w:val="left"/>
      <w:pPr>
        <w:ind w:left="2160" w:hanging="360"/>
      </w:pPr>
      <w:rPr>
        <w:rFonts w:hint="default" w:ascii="Wingdings" w:hAnsi="Wingdings"/>
      </w:rPr>
    </w:lvl>
    <w:lvl w:ilvl="3" w:tplc="737235CA">
      <w:start w:val="1"/>
      <w:numFmt w:val="bullet"/>
      <w:lvlText w:val=""/>
      <w:lvlJc w:val="left"/>
      <w:pPr>
        <w:ind w:left="2880" w:hanging="360"/>
      </w:pPr>
      <w:rPr>
        <w:rFonts w:hint="default" w:ascii="Symbol" w:hAnsi="Symbol"/>
      </w:rPr>
    </w:lvl>
    <w:lvl w:ilvl="4" w:tplc="15803E7C">
      <w:start w:val="1"/>
      <w:numFmt w:val="bullet"/>
      <w:lvlText w:val="o"/>
      <w:lvlJc w:val="left"/>
      <w:pPr>
        <w:ind w:left="3600" w:hanging="360"/>
      </w:pPr>
      <w:rPr>
        <w:rFonts w:hint="default" w:ascii="Courier New" w:hAnsi="Courier New"/>
      </w:rPr>
    </w:lvl>
    <w:lvl w:ilvl="5" w:tplc="9B601F4C">
      <w:start w:val="1"/>
      <w:numFmt w:val="bullet"/>
      <w:lvlText w:val=""/>
      <w:lvlJc w:val="left"/>
      <w:pPr>
        <w:ind w:left="4320" w:hanging="360"/>
      </w:pPr>
      <w:rPr>
        <w:rFonts w:hint="default" w:ascii="Wingdings" w:hAnsi="Wingdings"/>
      </w:rPr>
    </w:lvl>
    <w:lvl w:ilvl="6" w:tplc="2E2CAB04">
      <w:start w:val="1"/>
      <w:numFmt w:val="bullet"/>
      <w:lvlText w:val=""/>
      <w:lvlJc w:val="left"/>
      <w:pPr>
        <w:ind w:left="5040" w:hanging="360"/>
      </w:pPr>
      <w:rPr>
        <w:rFonts w:hint="default" w:ascii="Symbol" w:hAnsi="Symbol"/>
      </w:rPr>
    </w:lvl>
    <w:lvl w:ilvl="7" w:tplc="344816DC">
      <w:start w:val="1"/>
      <w:numFmt w:val="bullet"/>
      <w:lvlText w:val="o"/>
      <w:lvlJc w:val="left"/>
      <w:pPr>
        <w:ind w:left="5760" w:hanging="360"/>
      </w:pPr>
      <w:rPr>
        <w:rFonts w:hint="default" w:ascii="Courier New" w:hAnsi="Courier New"/>
      </w:rPr>
    </w:lvl>
    <w:lvl w:ilvl="8" w:tplc="6C904AA2">
      <w:start w:val="1"/>
      <w:numFmt w:val="bullet"/>
      <w:lvlText w:val=""/>
      <w:lvlJc w:val="left"/>
      <w:pPr>
        <w:ind w:left="6480" w:hanging="360"/>
      </w:pPr>
      <w:rPr>
        <w:rFonts w:hint="default" w:ascii="Wingdings" w:hAnsi="Wingdings"/>
      </w:rPr>
    </w:lvl>
  </w:abstractNum>
  <w:abstractNum w:abstractNumId="18" w15:restartNumberingAfterBreak="0">
    <w:nsid w:val="7E01522A"/>
    <w:multiLevelType w:val="hybridMultilevel"/>
    <w:tmpl w:val="B97AF67A"/>
    <w:lvl w:ilvl="0" w:tplc="3364E4AA">
      <w:start w:val="1"/>
      <w:numFmt w:val="bullet"/>
      <w:lvlText w:val=""/>
      <w:lvlJc w:val="left"/>
      <w:pPr>
        <w:ind w:left="360" w:hanging="360"/>
      </w:pPr>
      <w:rPr>
        <w:rFonts w:hint="default" w:ascii="Symbol" w:hAnsi="Symbol"/>
      </w:rPr>
    </w:lvl>
    <w:lvl w:ilvl="1" w:tplc="D90EAD5E">
      <w:start w:val="1"/>
      <w:numFmt w:val="bullet"/>
      <w:lvlText w:val="o"/>
      <w:lvlJc w:val="left"/>
      <w:pPr>
        <w:ind w:left="1080" w:hanging="360"/>
      </w:pPr>
      <w:rPr>
        <w:rFonts w:hint="default" w:ascii="Courier New" w:hAnsi="Courier New"/>
      </w:rPr>
    </w:lvl>
    <w:lvl w:ilvl="2" w:tplc="6C0EC624">
      <w:start w:val="1"/>
      <w:numFmt w:val="bullet"/>
      <w:lvlText w:val=""/>
      <w:lvlJc w:val="left"/>
      <w:pPr>
        <w:ind w:left="1800" w:hanging="360"/>
      </w:pPr>
      <w:rPr>
        <w:rFonts w:hint="default" w:ascii="Wingdings" w:hAnsi="Wingdings"/>
      </w:rPr>
    </w:lvl>
    <w:lvl w:ilvl="3" w:tplc="033EA1B2">
      <w:start w:val="1"/>
      <w:numFmt w:val="bullet"/>
      <w:lvlText w:val=""/>
      <w:lvlJc w:val="left"/>
      <w:pPr>
        <w:ind w:left="2520" w:hanging="360"/>
      </w:pPr>
      <w:rPr>
        <w:rFonts w:hint="default" w:ascii="Symbol" w:hAnsi="Symbol"/>
      </w:rPr>
    </w:lvl>
    <w:lvl w:ilvl="4" w:tplc="BAB41880">
      <w:start w:val="1"/>
      <w:numFmt w:val="bullet"/>
      <w:lvlText w:val="o"/>
      <w:lvlJc w:val="left"/>
      <w:pPr>
        <w:ind w:left="3240" w:hanging="360"/>
      </w:pPr>
      <w:rPr>
        <w:rFonts w:hint="default" w:ascii="Courier New" w:hAnsi="Courier New"/>
      </w:rPr>
    </w:lvl>
    <w:lvl w:ilvl="5" w:tplc="4BC42BEA">
      <w:start w:val="1"/>
      <w:numFmt w:val="bullet"/>
      <w:lvlText w:val=""/>
      <w:lvlJc w:val="left"/>
      <w:pPr>
        <w:ind w:left="3960" w:hanging="360"/>
      </w:pPr>
      <w:rPr>
        <w:rFonts w:hint="default" w:ascii="Wingdings" w:hAnsi="Wingdings"/>
      </w:rPr>
    </w:lvl>
    <w:lvl w:ilvl="6" w:tplc="075A5516">
      <w:start w:val="1"/>
      <w:numFmt w:val="bullet"/>
      <w:lvlText w:val=""/>
      <w:lvlJc w:val="left"/>
      <w:pPr>
        <w:ind w:left="4680" w:hanging="360"/>
      </w:pPr>
      <w:rPr>
        <w:rFonts w:hint="default" w:ascii="Symbol" w:hAnsi="Symbol"/>
      </w:rPr>
    </w:lvl>
    <w:lvl w:ilvl="7" w:tplc="7E3C5E6A">
      <w:start w:val="1"/>
      <w:numFmt w:val="bullet"/>
      <w:lvlText w:val="o"/>
      <w:lvlJc w:val="left"/>
      <w:pPr>
        <w:ind w:left="5400" w:hanging="360"/>
      </w:pPr>
      <w:rPr>
        <w:rFonts w:hint="default" w:ascii="Courier New" w:hAnsi="Courier New"/>
      </w:rPr>
    </w:lvl>
    <w:lvl w:ilvl="8" w:tplc="5AEA24DE">
      <w:start w:val="1"/>
      <w:numFmt w:val="bullet"/>
      <w:lvlText w:val=""/>
      <w:lvlJc w:val="left"/>
      <w:pPr>
        <w:ind w:left="6120" w:hanging="360"/>
      </w:pPr>
      <w:rPr>
        <w:rFonts w:hint="default" w:ascii="Wingdings" w:hAnsi="Wingdings"/>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
    <w:abstractNumId w:val="5"/>
  </w:num>
  <w:num w:numId="2">
    <w:abstractNumId w:val="14"/>
  </w:num>
  <w:num w:numId="3">
    <w:abstractNumId w:val="15"/>
  </w:num>
  <w:num w:numId="4">
    <w:abstractNumId w:val="11"/>
  </w:num>
  <w:num w:numId="5">
    <w:abstractNumId w:val="18"/>
  </w:num>
  <w:num w:numId="6">
    <w:abstractNumId w:val="9"/>
  </w:num>
  <w:num w:numId="7">
    <w:abstractNumId w:val="1"/>
  </w:num>
  <w:num w:numId="8">
    <w:abstractNumId w:val="10"/>
  </w:num>
  <w:num w:numId="9">
    <w:abstractNumId w:val="4"/>
  </w:num>
  <w:num w:numId="10">
    <w:abstractNumId w:val="6"/>
  </w:num>
  <w:num w:numId="11">
    <w:abstractNumId w:val="7"/>
  </w:num>
  <w:num w:numId="12">
    <w:abstractNumId w:val="17"/>
  </w:num>
  <w:num w:numId="13">
    <w:abstractNumId w:val="12"/>
  </w:num>
  <w:num w:numId="14">
    <w:abstractNumId w:val="13"/>
  </w:num>
  <w:num w:numId="15">
    <w:abstractNumId w:val="16"/>
  </w:num>
  <w:num w:numId="16">
    <w:abstractNumId w:val="0"/>
  </w:num>
  <w:num w:numId="17">
    <w:abstractNumId w:val="2"/>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ECA018"/>
    <w:rsid w:val="002B6781"/>
    <w:rsid w:val="003040DA"/>
    <w:rsid w:val="004CD75F"/>
    <w:rsid w:val="005E5B3D"/>
    <w:rsid w:val="006A16EA"/>
    <w:rsid w:val="00765308"/>
    <w:rsid w:val="007E0443"/>
    <w:rsid w:val="008545CE"/>
    <w:rsid w:val="00BD2999"/>
    <w:rsid w:val="00FB1B4E"/>
    <w:rsid w:val="01242664"/>
    <w:rsid w:val="012B3C8D"/>
    <w:rsid w:val="012D9483"/>
    <w:rsid w:val="01432E0E"/>
    <w:rsid w:val="015C2F6B"/>
    <w:rsid w:val="016DE772"/>
    <w:rsid w:val="018C0B3C"/>
    <w:rsid w:val="019398D3"/>
    <w:rsid w:val="01C3E24B"/>
    <w:rsid w:val="0220882E"/>
    <w:rsid w:val="02624AA0"/>
    <w:rsid w:val="02E753D7"/>
    <w:rsid w:val="03E9486E"/>
    <w:rsid w:val="04212749"/>
    <w:rsid w:val="042D56C4"/>
    <w:rsid w:val="046C5383"/>
    <w:rsid w:val="055FBB1B"/>
    <w:rsid w:val="059951A2"/>
    <w:rsid w:val="05C1E5AE"/>
    <w:rsid w:val="05C22519"/>
    <w:rsid w:val="05D35E18"/>
    <w:rsid w:val="05D688CC"/>
    <w:rsid w:val="05F3C85A"/>
    <w:rsid w:val="05F58AB9"/>
    <w:rsid w:val="05FA8002"/>
    <w:rsid w:val="0674E063"/>
    <w:rsid w:val="068C75D2"/>
    <w:rsid w:val="06B81ED8"/>
    <w:rsid w:val="079C1A62"/>
    <w:rsid w:val="07A94FD4"/>
    <w:rsid w:val="07E51CFA"/>
    <w:rsid w:val="084390E1"/>
    <w:rsid w:val="0853EF39"/>
    <w:rsid w:val="088262B6"/>
    <w:rsid w:val="08A9FF36"/>
    <w:rsid w:val="0931E7D2"/>
    <w:rsid w:val="09A7A39B"/>
    <w:rsid w:val="09EBDAA3"/>
    <w:rsid w:val="09FCAD2F"/>
    <w:rsid w:val="0A6D664E"/>
    <w:rsid w:val="0AC3E116"/>
    <w:rsid w:val="0AD254CE"/>
    <w:rsid w:val="0B21C2A5"/>
    <w:rsid w:val="0B50C218"/>
    <w:rsid w:val="0B900D96"/>
    <w:rsid w:val="0BA016B9"/>
    <w:rsid w:val="0BDA18CD"/>
    <w:rsid w:val="0C718961"/>
    <w:rsid w:val="0CC44DE1"/>
    <w:rsid w:val="0CD2C64D"/>
    <w:rsid w:val="0CD3907A"/>
    <w:rsid w:val="0CDA23B0"/>
    <w:rsid w:val="0D41BBAD"/>
    <w:rsid w:val="0DC55527"/>
    <w:rsid w:val="0DCAE335"/>
    <w:rsid w:val="0DD6D667"/>
    <w:rsid w:val="0DF2EF2E"/>
    <w:rsid w:val="0E7EC054"/>
    <w:rsid w:val="0E804C78"/>
    <w:rsid w:val="0F12EC16"/>
    <w:rsid w:val="0F534CD1"/>
    <w:rsid w:val="0F7C17D7"/>
    <w:rsid w:val="0FC3ED1A"/>
    <w:rsid w:val="0FE7FA4E"/>
    <w:rsid w:val="0FEF666B"/>
    <w:rsid w:val="1036A754"/>
    <w:rsid w:val="10420409"/>
    <w:rsid w:val="10527107"/>
    <w:rsid w:val="106BE7F5"/>
    <w:rsid w:val="1076B663"/>
    <w:rsid w:val="10D7E373"/>
    <w:rsid w:val="10DCE249"/>
    <w:rsid w:val="1136CB55"/>
    <w:rsid w:val="116727D3"/>
    <w:rsid w:val="1180C1B6"/>
    <w:rsid w:val="11B6387C"/>
    <w:rsid w:val="126C94F7"/>
    <w:rsid w:val="12B71E14"/>
    <w:rsid w:val="134F3CA2"/>
    <w:rsid w:val="148E21F8"/>
    <w:rsid w:val="14BD35AD"/>
    <w:rsid w:val="1540856B"/>
    <w:rsid w:val="1547AD1F"/>
    <w:rsid w:val="15763A40"/>
    <w:rsid w:val="15E95D45"/>
    <w:rsid w:val="15EC60B6"/>
    <w:rsid w:val="1602F2D7"/>
    <w:rsid w:val="168F4436"/>
    <w:rsid w:val="1697637C"/>
    <w:rsid w:val="16F38747"/>
    <w:rsid w:val="17AB9FBF"/>
    <w:rsid w:val="17B428C1"/>
    <w:rsid w:val="189C24D3"/>
    <w:rsid w:val="18D1C761"/>
    <w:rsid w:val="191A5357"/>
    <w:rsid w:val="193A7A95"/>
    <w:rsid w:val="19477020"/>
    <w:rsid w:val="196F50AB"/>
    <w:rsid w:val="19C02123"/>
    <w:rsid w:val="1A0F58DB"/>
    <w:rsid w:val="1A42AAAB"/>
    <w:rsid w:val="1A7502A6"/>
    <w:rsid w:val="1A7EC5B9"/>
    <w:rsid w:val="1A9ADF49"/>
    <w:rsid w:val="1B0536E1"/>
    <w:rsid w:val="1B5BF184"/>
    <w:rsid w:val="1C00DF60"/>
    <w:rsid w:val="1C050F3A"/>
    <w:rsid w:val="1C3CB4EC"/>
    <w:rsid w:val="1C5538A8"/>
    <w:rsid w:val="1C8D6A04"/>
    <w:rsid w:val="1CC06053"/>
    <w:rsid w:val="1CC8F5AA"/>
    <w:rsid w:val="1CCC7F38"/>
    <w:rsid w:val="1D3A8D78"/>
    <w:rsid w:val="1DB7F0AB"/>
    <w:rsid w:val="1E3F89F7"/>
    <w:rsid w:val="1E506D64"/>
    <w:rsid w:val="1E5A3003"/>
    <w:rsid w:val="1E5A46E1"/>
    <w:rsid w:val="1ED8569B"/>
    <w:rsid w:val="1EE5F0A9"/>
    <w:rsid w:val="1EF1A24F"/>
    <w:rsid w:val="1F306D53"/>
    <w:rsid w:val="1FAE1A3E"/>
    <w:rsid w:val="1FC613AE"/>
    <w:rsid w:val="2029293D"/>
    <w:rsid w:val="2069F6CF"/>
    <w:rsid w:val="20DCD946"/>
    <w:rsid w:val="2106A301"/>
    <w:rsid w:val="211E36DC"/>
    <w:rsid w:val="21217C3D"/>
    <w:rsid w:val="212EF4CE"/>
    <w:rsid w:val="215C0C5D"/>
    <w:rsid w:val="215E7957"/>
    <w:rsid w:val="218536E7"/>
    <w:rsid w:val="21858763"/>
    <w:rsid w:val="21AD0977"/>
    <w:rsid w:val="21EA21CD"/>
    <w:rsid w:val="21ED4590"/>
    <w:rsid w:val="21EDB449"/>
    <w:rsid w:val="21EDB449"/>
    <w:rsid w:val="220207C0"/>
    <w:rsid w:val="220D1509"/>
    <w:rsid w:val="2228CA26"/>
    <w:rsid w:val="227BDDB3"/>
    <w:rsid w:val="22CFB260"/>
    <w:rsid w:val="22D0D1D5"/>
    <w:rsid w:val="22D303CF"/>
    <w:rsid w:val="22DC46CE"/>
    <w:rsid w:val="22F5E25D"/>
    <w:rsid w:val="2360B62B"/>
    <w:rsid w:val="239375CF"/>
    <w:rsid w:val="23BB459A"/>
    <w:rsid w:val="23EE39B1"/>
    <w:rsid w:val="244A8F28"/>
    <w:rsid w:val="249A78E6"/>
    <w:rsid w:val="24E8882B"/>
    <w:rsid w:val="256C972D"/>
    <w:rsid w:val="257307F7"/>
    <w:rsid w:val="2592474D"/>
    <w:rsid w:val="259B4A6E"/>
    <w:rsid w:val="25BC51C4"/>
    <w:rsid w:val="25F38404"/>
    <w:rsid w:val="25F62428"/>
    <w:rsid w:val="2647810E"/>
    <w:rsid w:val="266687BC"/>
    <w:rsid w:val="26704F0B"/>
    <w:rsid w:val="26AFD034"/>
    <w:rsid w:val="26B1AD8D"/>
    <w:rsid w:val="26EF44F9"/>
    <w:rsid w:val="26F73E86"/>
    <w:rsid w:val="27140D0A"/>
    <w:rsid w:val="2779B222"/>
    <w:rsid w:val="27992F12"/>
    <w:rsid w:val="27A6B8B9"/>
    <w:rsid w:val="27D258CC"/>
    <w:rsid w:val="27F42216"/>
    <w:rsid w:val="27FB30D7"/>
    <w:rsid w:val="2803E198"/>
    <w:rsid w:val="283101E6"/>
    <w:rsid w:val="28358659"/>
    <w:rsid w:val="28434DF8"/>
    <w:rsid w:val="287AAB91"/>
    <w:rsid w:val="28B6F17E"/>
    <w:rsid w:val="28E6F212"/>
    <w:rsid w:val="2900E98D"/>
    <w:rsid w:val="29B1B208"/>
    <w:rsid w:val="29C2B6BA"/>
    <w:rsid w:val="29D50E46"/>
    <w:rsid w:val="29F514BD"/>
    <w:rsid w:val="29F8C62E"/>
    <w:rsid w:val="2A10ED51"/>
    <w:rsid w:val="2A162F55"/>
    <w:rsid w:val="2A29E433"/>
    <w:rsid w:val="2A3B913C"/>
    <w:rsid w:val="2A425B35"/>
    <w:rsid w:val="2A7ACF36"/>
    <w:rsid w:val="2A987F25"/>
    <w:rsid w:val="2AE7BB15"/>
    <w:rsid w:val="2AF34BFB"/>
    <w:rsid w:val="2B08B44D"/>
    <w:rsid w:val="2B94968F"/>
    <w:rsid w:val="2B9EC6AF"/>
    <w:rsid w:val="2BD3C7FD"/>
    <w:rsid w:val="2C020AA7"/>
    <w:rsid w:val="2C516417"/>
    <w:rsid w:val="2C6C8172"/>
    <w:rsid w:val="2C7EDDCC"/>
    <w:rsid w:val="2C806D05"/>
    <w:rsid w:val="2C939785"/>
    <w:rsid w:val="2CAD7288"/>
    <w:rsid w:val="2CC85D50"/>
    <w:rsid w:val="2D12F5A3"/>
    <w:rsid w:val="2D4901CB"/>
    <w:rsid w:val="2DBF515D"/>
    <w:rsid w:val="2DD137BF"/>
    <w:rsid w:val="2DDCDE5F"/>
    <w:rsid w:val="2E11F816"/>
    <w:rsid w:val="2E1BBB53"/>
    <w:rsid w:val="2E9D0957"/>
    <w:rsid w:val="2EB91D3B"/>
    <w:rsid w:val="2EBCA44B"/>
    <w:rsid w:val="2F528496"/>
    <w:rsid w:val="303649B6"/>
    <w:rsid w:val="3046E4E6"/>
    <w:rsid w:val="3081954F"/>
    <w:rsid w:val="30AE6B6A"/>
    <w:rsid w:val="31269AA7"/>
    <w:rsid w:val="3193B56B"/>
    <w:rsid w:val="31976BA5"/>
    <w:rsid w:val="31B00891"/>
    <w:rsid w:val="320D9B7C"/>
    <w:rsid w:val="3221AE50"/>
    <w:rsid w:val="32355085"/>
    <w:rsid w:val="323EC45B"/>
    <w:rsid w:val="3247A2F6"/>
    <w:rsid w:val="32536452"/>
    <w:rsid w:val="329E236F"/>
    <w:rsid w:val="329EDBF6"/>
    <w:rsid w:val="32A02451"/>
    <w:rsid w:val="3313A4A3"/>
    <w:rsid w:val="33388851"/>
    <w:rsid w:val="334FCBFB"/>
    <w:rsid w:val="33C0EF72"/>
    <w:rsid w:val="33E508F0"/>
    <w:rsid w:val="3400F689"/>
    <w:rsid w:val="341A622B"/>
    <w:rsid w:val="345BE8AA"/>
    <w:rsid w:val="34C3991C"/>
    <w:rsid w:val="351404EF"/>
    <w:rsid w:val="35481A8C"/>
    <w:rsid w:val="354E0208"/>
    <w:rsid w:val="35813ED7"/>
    <w:rsid w:val="35CC2B7A"/>
    <w:rsid w:val="3610A551"/>
    <w:rsid w:val="362ADC1B"/>
    <w:rsid w:val="369AA65D"/>
    <w:rsid w:val="3716B188"/>
    <w:rsid w:val="371F07D5"/>
    <w:rsid w:val="374D5FA2"/>
    <w:rsid w:val="3759E1B5"/>
    <w:rsid w:val="3762669B"/>
    <w:rsid w:val="37B697FD"/>
    <w:rsid w:val="37CDFCD6"/>
    <w:rsid w:val="37FD60F5"/>
    <w:rsid w:val="383C12F9"/>
    <w:rsid w:val="3878314C"/>
    <w:rsid w:val="39504E08"/>
    <w:rsid w:val="395759A0"/>
    <w:rsid w:val="39614435"/>
    <w:rsid w:val="39724C7D"/>
    <w:rsid w:val="397C297A"/>
    <w:rsid w:val="39993B5D"/>
    <w:rsid w:val="3A9E8125"/>
    <w:rsid w:val="3AB361D8"/>
    <w:rsid w:val="3AB58733"/>
    <w:rsid w:val="3B139DCD"/>
    <w:rsid w:val="3B1E3538"/>
    <w:rsid w:val="3B4629EC"/>
    <w:rsid w:val="3B889916"/>
    <w:rsid w:val="3B8A96F9"/>
    <w:rsid w:val="3BB933F3"/>
    <w:rsid w:val="3BC751CC"/>
    <w:rsid w:val="3BC7B760"/>
    <w:rsid w:val="3BE3A7B6"/>
    <w:rsid w:val="3BEE8361"/>
    <w:rsid w:val="3C2807CF"/>
    <w:rsid w:val="3C2E64AE"/>
    <w:rsid w:val="3C31B755"/>
    <w:rsid w:val="3C7652FF"/>
    <w:rsid w:val="3C9E22EF"/>
    <w:rsid w:val="3CAC6341"/>
    <w:rsid w:val="3CC4ADED"/>
    <w:rsid w:val="3CC5137F"/>
    <w:rsid w:val="3D02DEC2"/>
    <w:rsid w:val="3D0CE90D"/>
    <w:rsid w:val="3D0D9B26"/>
    <w:rsid w:val="3D504E23"/>
    <w:rsid w:val="3D5AA700"/>
    <w:rsid w:val="3DE953C3"/>
    <w:rsid w:val="3E02A0E7"/>
    <w:rsid w:val="3E1207F3"/>
    <w:rsid w:val="3E148DC1"/>
    <w:rsid w:val="3E33AA6B"/>
    <w:rsid w:val="3E732E57"/>
    <w:rsid w:val="3EA84AA3"/>
    <w:rsid w:val="3ED52930"/>
    <w:rsid w:val="3EE92C3B"/>
    <w:rsid w:val="3EF61A6E"/>
    <w:rsid w:val="3F094A2F"/>
    <w:rsid w:val="3F4C2EE6"/>
    <w:rsid w:val="3F84478C"/>
    <w:rsid w:val="402B8439"/>
    <w:rsid w:val="404E42D6"/>
    <w:rsid w:val="405237BF"/>
    <w:rsid w:val="4063583A"/>
    <w:rsid w:val="40735D1F"/>
    <w:rsid w:val="408DFAD9"/>
    <w:rsid w:val="409C792A"/>
    <w:rsid w:val="40C3F1C1"/>
    <w:rsid w:val="4133A9D0"/>
    <w:rsid w:val="414AD36C"/>
    <w:rsid w:val="415A0063"/>
    <w:rsid w:val="41A775FC"/>
    <w:rsid w:val="41BD9D8A"/>
    <w:rsid w:val="41F0A3DE"/>
    <w:rsid w:val="421C66D3"/>
    <w:rsid w:val="4238628A"/>
    <w:rsid w:val="423E4118"/>
    <w:rsid w:val="426B56A5"/>
    <w:rsid w:val="42B456C1"/>
    <w:rsid w:val="42C767C8"/>
    <w:rsid w:val="42D72252"/>
    <w:rsid w:val="4311CB2E"/>
    <w:rsid w:val="43816567"/>
    <w:rsid w:val="441F71A9"/>
    <w:rsid w:val="443A5E37"/>
    <w:rsid w:val="44D42ED3"/>
    <w:rsid w:val="44DDA2BB"/>
    <w:rsid w:val="450E1D07"/>
    <w:rsid w:val="4519C73C"/>
    <w:rsid w:val="4528D4E5"/>
    <w:rsid w:val="45A1526A"/>
    <w:rsid w:val="46012A3A"/>
    <w:rsid w:val="46325B58"/>
    <w:rsid w:val="464A1244"/>
    <w:rsid w:val="46C433A7"/>
    <w:rsid w:val="46F08828"/>
    <w:rsid w:val="4723A408"/>
    <w:rsid w:val="4766BB87"/>
    <w:rsid w:val="478E40AF"/>
    <w:rsid w:val="47927B87"/>
    <w:rsid w:val="47C33E9F"/>
    <w:rsid w:val="48209845"/>
    <w:rsid w:val="4854F593"/>
    <w:rsid w:val="4879F897"/>
    <w:rsid w:val="48B71C77"/>
    <w:rsid w:val="48DCA22F"/>
    <w:rsid w:val="494CD50D"/>
    <w:rsid w:val="497344BE"/>
    <w:rsid w:val="49AFA725"/>
    <w:rsid w:val="49B1B4BF"/>
    <w:rsid w:val="49BD5E4D"/>
    <w:rsid w:val="49C817B4"/>
    <w:rsid w:val="4A48BA15"/>
    <w:rsid w:val="4A61AD83"/>
    <w:rsid w:val="4A66D0B4"/>
    <w:rsid w:val="4AC9E51D"/>
    <w:rsid w:val="4B0B9B31"/>
    <w:rsid w:val="4B19436E"/>
    <w:rsid w:val="4BFEEC14"/>
    <w:rsid w:val="4C7E0062"/>
    <w:rsid w:val="4CAE5231"/>
    <w:rsid w:val="4CB418AF"/>
    <w:rsid w:val="4D4CA17D"/>
    <w:rsid w:val="4D80294A"/>
    <w:rsid w:val="4D946679"/>
    <w:rsid w:val="4DC2BEB8"/>
    <w:rsid w:val="4DD9C34A"/>
    <w:rsid w:val="4DED548B"/>
    <w:rsid w:val="4E2C0B26"/>
    <w:rsid w:val="4E658F6F"/>
    <w:rsid w:val="4E70DDAF"/>
    <w:rsid w:val="4E76B16C"/>
    <w:rsid w:val="4E7E9E09"/>
    <w:rsid w:val="4E963822"/>
    <w:rsid w:val="4F78E825"/>
    <w:rsid w:val="4F821F91"/>
    <w:rsid w:val="4FD38106"/>
    <w:rsid w:val="50053C71"/>
    <w:rsid w:val="502D33A5"/>
    <w:rsid w:val="5041151A"/>
    <w:rsid w:val="507BC254"/>
    <w:rsid w:val="509D6F22"/>
    <w:rsid w:val="50FAE87F"/>
    <w:rsid w:val="5139BF69"/>
    <w:rsid w:val="516FECB9"/>
    <w:rsid w:val="518E5898"/>
    <w:rsid w:val="525255DC"/>
    <w:rsid w:val="5292B2FE"/>
    <w:rsid w:val="52B15CB9"/>
    <w:rsid w:val="52B48877"/>
    <w:rsid w:val="52CCCE5E"/>
    <w:rsid w:val="52D0B0F5"/>
    <w:rsid w:val="530035C4"/>
    <w:rsid w:val="531303F4"/>
    <w:rsid w:val="53285826"/>
    <w:rsid w:val="535DE1BB"/>
    <w:rsid w:val="53625186"/>
    <w:rsid w:val="537604C8"/>
    <w:rsid w:val="537B59BA"/>
    <w:rsid w:val="53B24E58"/>
    <w:rsid w:val="53C1405B"/>
    <w:rsid w:val="53CC41F4"/>
    <w:rsid w:val="545AB671"/>
    <w:rsid w:val="5468FF94"/>
    <w:rsid w:val="549906B7"/>
    <w:rsid w:val="549F7B92"/>
    <w:rsid w:val="54E87666"/>
    <w:rsid w:val="54F6C396"/>
    <w:rsid w:val="551BE8A2"/>
    <w:rsid w:val="55703B81"/>
    <w:rsid w:val="55852884"/>
    <w:rsid w:val="55CF2C2C"/>
    <w:rsid w:val="5655778F"/>
    <w:rsid w:val="56882144"/>
    <w:rsid w:val="56AB967F"/>
    <w:rsid w:val="56ECA018"/>
    <w:rsid w:val="571EFBEB"/>
    <w:rsid w:val="57421464"/>
    <w:rsid w:val="5749BD12"/>
    <w:rsid w:val="574DF54A"/>
    <w:rsid w:val="57807C5D"/>
    <w:rsid w:val="5797C616"/>
    <w:rsid w:val="57D0637B"/>
    <w:rsid w:val="57FD71C9"/>
    <w:rsid w:val="581AD12B"/>
    <w:rsid w:val="5840A412"/>
    <w:rsid w:val="5845E420"/>
    <w:rsid w:val="5854B3DD"/>
    <w:rsid w:val="58577AEC"/>
    <w:rsid w:val="58B938CE"/>
    <w:rsid w:val="58FB58D5"/>
    <w:rsid w:val="592CE63F"/>
    <w:rsid w:val="5976670D"/>
    <w:rsid w:val="5977431F"/>
    <w:rsid w:val="59D03FBC"/>
    <w:rsid w:val="59E8A95B"/>
    <w:rsid w:val="5A1CC4CA"/>
    <w:rsid w:val="5A5BB504"/>
    <w:rsid w:val="5A70EEFE"/>
    <w:rsid w:val="5AB5590A"/>
    <w:rsid w:val="5AD7F79C"/>
    <w:rsid w:val="5AFF17CB"/>
    <w:rsid w:val="5B044CF4"/>
    <w:rsid w:val="5B641845"/>
    <w:rsid w:val="5B70A146"/>
    <w:rsid w:val="5B760D15"/>
    <w:rsid w:val="5B82A14E"/>
    <w:rsid w:val="5B87277B"/>
    <w:rsid w:val="5B939424"/>
    <w:rsid w:val="5B949502"/>
    <w:rsid w:val="5BB313FC"/>
    <w:rsid w:val="5BE33FDA"/>
    <w:rsid w:val="5BF78565"/>
    <w:rsid w:val="5C301985"/>
    <w:rsid w:val="5C9279F8"/>
    <w:rsid w:val="5CE496F1"/>
    <w:rsid w:val="5CE5A506"/>
    <w:rsid w:val="5CF577DC"/>
    <w:rsid w:val="5D2ECC6F"/>
    <w:rsid w:val="5D3B3591"/>
    <w:rsid w:val="5D8F6763"/>
    <w:rsid w:val="5D90606E"/>
    <w:rsid w:val="5DA7EEE0"/>
    <w:rsid w:val="5DD37D9D"/>
    <w:rsid w:val="5DDC790B"/>
    <w:rsid w:val="5DE89473"/>
    <w:rsid w:val="5E1AFD84"/>
    <w:rsid w:val="5E373847"/>
    <w:rsid w:val="5E8238CC"/>
    <w:rsid w:val="5EC4B8FA"/>
    <w:rsid w:val="5F2F2627"/>
    <w:rsid w:val="5F3C210B"/>
    <w:rsid w:val="5F609AA8"/>
    <w:rsid w:val="6006D10B"/>
    <w:rsid w:val="60109C87"/>
    <w:rsid w:val="6017251D"/>
    <w:rsid w:val="605CB1B5"/>
    <w:rsid w:val="60AE4E3A"/>
    <w:rsid w:val="6108C5EF"/>
    <w:rsid w:val="617F0886"/>
    <w:rsid w:val="61A3B986"/>
    <w:rsid w:val="61B639DB"/>
    <w:rsid w:val="61BF6DF3"/>
    <w:rsid w:val="61EBF02D"/>
    <w:rsid w:val="622DB198"/>
    <w:rsid w:val="6244BC8F"/>
    <w:rsid w:val="62A7EA59"/>
    <w:rsid w:val="62AAB528"/>
    <w:rsid w:val="62AC1C04"/>
    <w:rsid w:val="62AD07C3"/>
    <w:rsid w:val="62E2C04A"/>
    <w:rsid w:val="62EB881D"/>
    <w:rsid w:val="62F62D20"/>
    <w:rsid w:val="63617ED8"/>
    <w:rsid w:val="63657158"/>
    <w:rsid w:val="63E93AA3"/>
    <w:rsid w:val="63E9D394"/>
    <w:rsid w:val="6455DFC6"/>
    <w:rsid w:val="651FBF35"/>
    <w:rsid w:val="6527CAF5"/>
    <w:rsid w:val="654240CF"/>
    <w:rsid w:val="654DF1B0"/>
    <w:rsid w:val="655F7B40"/>
    <w:rsid w:val="65A093F3"/>
    <w:rsid w:val="65CF171F"/>
    <w:rsid w:val="65E9559E"/>
    <w:rsid w:val="65F8F948"/>
    <w:rsid w:val="661214C3"/>
    <w:rsid w:val="661E28BD"/>
    <w:rsid w:val="66408D3F"/>
    <w:rsid w:val="66425103"/>
    <w:rsid w:val="66577369"/>
    <w:rsid w:val="66B02522"/>
    <w:rsid w:val="66FE38EC"/>
    <w:rsid w:val="6707D5CA"/>
    <w:rsid w:val="673708CA"/>
    <w:rsid w:val="675889A4"/>
    <w:rsid w:val="677A2C73"/>
    <w:rsid w:val="677B0AB3"/>
    <w:rsid w:val="67A0372E"/>
    <w:rsid w:val="67EC164C"/>
    <w:rsid w:val="684D6D57"/>
    <w:rsid w:val="689BA8D3"/>
    <w:rsid w:val="68A658CA"/>
    <w:rsid w:val="68D7B64C"/>
    <w:rsid w:val="6938A5F2"/>
    <w:rsid w:val="697A1052"/>
    <w:rsid w:val="69899849"/>
    <w:rsid w:val="69D4B2DC"/>
    <w:rsid w:val="6A07E3EF"/>
    <w:rsid w:val="6A539342"/>
    <w:rsid w:val="6AA5EF3F"/>
    <w:rsid w:val="6AD31DC7"/>
    <w:rsid w:val="6AE6A512"/>
    <w:rsid w:val="6AEDD198"/>
    <w:rsid w:val="6B006C3F"/>
    <w:rsid w:val="6B1D97ED"/>
    <w:rsid w:val="6BA6FEBA"/>
    <w:rsid w:val="6BC13E59"/>
    <w:rsid w:val="6BC3321B"/>
    <w:rsid w:val="6C05F912"/>
    <w:rsid w:val="6C33A5D9"/>
    <w:rsid w:val="6C43DC34"/>
    <w:rsid w:val="6C5C4FF1"/>
    <w:rsid w:val="6C6E16BF"/>
    <w:rsid w:val="6CBF00A4"/>
    <w:rsid w:val="6CC7FA5F"/>
    <w:rsid w:val="6CD9B3E2"/>
    <w:rsid w:val="6D6718D2"/>
    <w:rsid w:val="6DF866FE"/>
    <w:rsid w:val="6E2DB6B1"/>
    <w:rsid w:val="6E56EEE0"/>
    <w:rsid w:val="6E9D5F86"/>
    <w:rsid w:val="6EA60C85"/>
    <w:rsid w:val="6ED5A6CB"/>
    <w:rsid w:val="6F2DC79E"/>
    <w:rsid w:val="6F8069C0"/>
    <w:rsid w:val="6FBFEF14"/>
    <w:rsid w:val="6FE101E7"/>
    <w:rsid w:val="702ACC03"/>
    <w:rsid w:val="7033EC7D"/>
    <w:rsid w:val="7053BC26"/>
    <w:rsid w:val="708AEC83"/>
    <w:rsid w:val="709C4B11"/>
    <w:rsid w:val="70B4D036"/>
    <w:rsid w:val="70D7E02A"/>
    <w:rsid w:val="7132BF6F"/>
    <w:rsid w:val="7133AD1A"/>
    <w:rsid w:val="713D34AB"/>
    <w:rsid w:val="715AB498"/>
    <w:rsid w:val="718158BB"/>
    <w:rsid w:val="71B32ADD"/>
    <w:rsid w:val="71C95EEB"/>
    <w:rsid w:val="71DFC4C1"/>
    <w:rsid w:val="71E3ACA7"/>
    <w:rsid w:val="724862EF"/>
    <w:rsid w:val="72759898"/>
    <w:rsid w:val="72A1A750"/>
    <w:rsid w:val="72CC53F0"/>
    <w:rsid w:val="72FCE779"/>
    <w:rsid w:val="72FE9FA0"/>
    <w:rsid w:val="73541BC7"/>
    <w:rsid w:val="73706388"/>
    <w:rsid w:val="73C6A608"/>
    <w:rsid w:val="73E16DE5"/>
    <w:rsid w:val="74725B6D"/>
    <w:rsid w:val="74A63E9A"/>
    <w:rsid w:val="74B2EF1E"/>
    <w:rsid w:val="74C258F2"/>
    <w:rsid w:val="7500508E"/>
    <w:rsid w:val="75267723"/>
    <w:rsid w:val="759C31F1"/>
    <w:rsid w:val="75B05D64"/>
    <w:rsid w:val="764CF2AE"/>
    <w:rsid w:val="766DFE65"/>
    <w:rsid w:val="76757A25"/>
    <w:rsid w:val="769BAA9F"/>
    <w:rsid w:val="76B34298"/>
    <w:rsid w:val="77098178"/>
    <w:rsid w:val="771C117E"/>
    <w:rsid w:val="774732C6"/>
    <w:rsid w:val="77757686"/>
    <w:rsid w:val="779C0F0C"/>
    <w:rsid w:val="77AA3F63"/>
    <w:rsid w:val="77AB2B55"/>
    <w:rsid w:val="77CC4817"/>
    <w:rsid w:val="77D0B9E0"/>
    <w:rsid w:val="77D0E395"/>
    <w:rsid w:val="786207AE"/>
    <w:rsid w:val="7893863F"/>
    <w:rsid w:val="789C0126"/>
    <w:rsid w:val="78B969B9"/>
    <w:rsid w:val="78EDC06B"/>
    <w:rsid w:val="78F31B81"/>
    <w:rsid w:val="79138FD2"/>
    <w:rsid w:val="79F22FD9"/>
    <w:rsid w:val="7A038DCE"/>
    <w:rsid w:val="7A119AC0"/>
    <w:rsid w:val="7A3E78B6"/>
    <w:rsid w:val="7A3E9C4A"/>
    <w:rsid w:val="7A70A339"/>
    <w:rsid w:val="7A950410"/>
    <w:rsid w:val="7AA2EBFA"/>
    <w:rsid w:val="7AC833C3"/>
    <w:rsid w:val="7B3ED94A"/>
    <w:rsid w:val="7B3FB4F5"/>
    <w:rsid w:val="7B5DA851"/>
    <w:rsid w:val="7BCAD7CD"/>
    <w:rsid w:val="7BE6AFF3"/>
    <w:rsid w:val="7BEEB98E"/>
    <w:rsid w:val="7C134C6D"/>
    <w:rsid w:val="7C269A18"/>
    <w:rsid w:val="7C5A235F"/>
    <w:rsid w:val="7D2BB0DA"/>
    <w:rsid w:val="7D73F251"/>
    <w:rsid w:val="7D81E481"/>
    <w:rsid w:val="7DA982E5"/>
    <w:rsid w:val="7DAE6283"/>
    <w:rsid w:val="7DCBC6CC"/>
    <w:rsid w:val="7DD9247D"/>
    <w:rsid w:val="7E356117"/>
    <w:rsid w:val="7E459E51"/>
    <w:rsid w:val="7E5C7E43"/>
    <w:rsid w:val="7E6775D8"/>
    <w:rsid w:val="7E6D25D8"/>
    <w:rsid w:val="7EA2D9EE"/>
    <w:rsid w:val="7EF0E1A7"/>
    <w:rsid w:val="7F27026E"/>
    <w:rsid w:val="7F28807C"/>
    <w:rsid w:val="7F2D1069"/>
    <w:rsid w:val="7F2E9178"/>
    <w:rsid w:val="7F713C70"/>
    <w:rsid w:val="7F75EF28"/>
    <w:rsid w:val="7F8137E3"/>
    <w:rsid w:val="7FCB4511"/>
    <w:rsid w:val="7FF54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E4EB9C"/>
  <w15:docId w15:val="{8DC13A36-E344-436E-BAFC-AF47937F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E5B3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5E5B3D"/>
    <w:pPr>
      <w:ind w:left="720"/>
      <w:contextualSpacing/>
    </w:pPr>
  </w:style>
  <w:style w:type="character" w:styleId="Hyperlink">
    <w:name w:val="Hyperlink"/>
    <w:basedOn w:val="DefaultParagraphFont"/>
    <w:uiPriority w:val="99"/>
    <w:unhideWhenUsed/>
    <w:rsid w:val="005E5B3D"/>
    <w:rPr>
      <w:color w:val="0563C1" w:themeColor="hyperlink"/>
      <w:u w:val="single"/>
    </w:rPr>
  </w:style>
  <w:style w:type="paragraph" w:styleId="Header">
    <w:name w:val="header"/>
    <w:basedOn w:val="Normal"/>
    <w:link w:val="HeaderChar"/>
    <w:uiPriority w:val="99"/>
    <w:unhideWhenUsed/>
    <w:rsid w:val="006A16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16EA"/>
  </w:style>
  <w:style w:type="paragraph" w:styleId="Footer">
    <w:name w:val="footer"/>
    <w:basedOn w:val="Normal"/>
    <w:link w:val="FooterChar"/>
    <w:uiPriority w:val="99"/>
    <w:unhideWhenUsed/>
    <w:rsid w:val="006A16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16EA"/>
  </w:style>
  <w:style w:type="paragraph" w:styleId="NormalWeb">
    <w:name w:val="Normal (Web)"/>
    <w:basedOn w:val="Normal"/>
    <w:uiPriority w:val="99"/>
    <w:semiHidden/>
    <w:unhideWhenUsed/>
    <w:rsid w:val="003040DA"/>
    <w:pPr>
      <w:spacing w:before="100" w:beforeAutospacing="1" w:after="100" w:afterAutospacing="1" w:line="240" w:lineRule="auto"/>
    </w:pPr>
    <w:rPr>
      <w:rFonts w:ascii="Times New Roman" w:hAnsi="Times New Roman" w:cs="Times New Roman" w:eastAsiaTheme="minorEastAsia"/>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https://www.youtube.com/watch?v=YXZz76BpsbM" TargetMode="External" Id="Ra5e622d8a28d4c7e" /><Relationship Type="http://schemas.openxmlformats.org/officeDocument/2006/relationships/hyperlink" Target="https://www.youthforhumanrights.org/what-are-human-rights/universal-declaration-of-human-rights/articles-1-15.html" TargetMode="External" Id="Rca4fe47cd5ef4a2b" /><Relationship Type="http://schemas.openxmlformats.org/officeDocument/2006/relationships/hyperlink" Target="https://www.youthforhumanrights.org/course/" TargetMode="External" Id="R1d3d9234ffec4da1" /><Relationship Type="http://schemas.openxmlformats.org/officeDocument/2006/relationships/hyperlink" Target="https://www.facinghistory.org/holocaust-and-human-behavior/chapter-11/universal-declaration-human-rights" TargetMode="External" Id="Rcbc4531e7f744d67" /><Relationship Type="http://schemas.openxmlformats.org/officeDocument/2006/relationships/image" Target="/media/image2.jpg" Id="R1f33c2155f65483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Sajah Stiller [Staff]</dc:creator>
  <keywords/>
  <dc:description/>
  <lastModifiedBy>Sharon Gordon [Staff]</lastModifiedBy>
  <revision>7</revision>
  <dcterms:created xsi:type="dcterms:W3CDTF">2021-03-29T16:43:00.0000000Z</dcterms:created>
  <dcterms:modified xsi:type="dcterms:W3CDTF">2021-04-09T17:20:03.0956081Z</dcterms:modified>
</coreProperties>
</file>