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F4" w:rsidRDefault="00763DF4" w:rsidP="00C71660">
      <w:pPr>
        <w:rPr>
          <w:rFonts w:asciiTheme="minorHAnsi" w:hAnsiTheme="minorHAnsi" w:cstheme="minorHAnsi"/>
          <w:szCs w:val="24"/>
        </w:rPr>
      </w:pPr>
      <w:bookmarkStart w:id="0" w:name="_GoBack"/>
      <w:bookmarkEnd w:id="0"/>
    </w:p>
    <w:p w:rsidR="00EC5017" w:rsidRPr="00EC5017" w:rsidRDefault="00EC5017" w:rsidP="00EC5017">
      <w:pPr>
        <w:rPr>
          <w:rFonts w:asciiTheme="minorHAnsi" w:hAnsiTheme="minorHAnsi" w:cstheme="minorHAnsi"/>
          <w:b/>
          <w:szCs w:val="24"/>
        </w:rPr>
      </w:pPr>
      <w:r w:rsidRPr="00EC5017">
        <w:rPr>
          <w:rFonts w:asciiTheme="minorHAnsi" w:hAnsiTheme="minorHAnsi" w:cstheme="minorHAnsi"/>
          <w:b/>
          <w:szCs w:val="24"/>
        </w:rPr>
        <w:t xml:space="preserve">Community Developer Co-op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Neighbourhood Action Strategy</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POSITION SUMMARY</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Reporting to the Community Developer of the Beasley or Crown Point neighbourhoods of the City of Hamilton’s Neighbourhood Action Strategy, the Co-op student will work to engage neighbourhood stakeholders (residents, associations and services) in the delivery of programs and initiatives that contribute to the objectives of the Neighbourhood Action Plan.  The planned activities will have a specific focus on outreach and inclusion of diverse community members, including newcomers to Canada, Aboriginal peoples, members of visible minorities, children or youth, groups with social or employment barriers including literacy and numeracy.  </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DUTIES AND RESPONSIBILITIES</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To work alongside the community developer as they engage, facilitate and support residents in implementing Neighbourhood Action Plan action items. </w:t>
      </w:r>
    </w:p>
    <w:p w:rsidR="00465C97" w:rsidRDefault="00465C9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Some examples of this will be: </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Direct resident outreach such as ‘</w:t>
      </w:r>
      <w:proofErr w:type="spellStart"/>
      <w:r w:rsidRPr="00EC5017">
        <w:rPr>
          <w:rFonts w:asciiTheme="minorHAnsi" w:hAnsiTheme="minorHAnsi" w:cstheme="minorHAnsi"/>
          <w:szCs w:val="24"/>
        </w:rPr>
        <w:t>flyering</w:t>
      </w:r>
      <w:proofErr w:type="spellEnd"/>
      <w:r w:rsidRPr="00EC5017">
        <w:rPr>
          <w:rFonts w:asciiTheme="minorHAnsi" w:hAnsiTheme="minorHAnsi" w:cstheme="minorHAnsi"/>
          <w:szCs w:val="24"/>
        </w:rPr>
        <w:t>’, attending events and engaging with resident</w:t>
      </w:r>
      <w:r w:rsidR="00465C97">
        <w:rPr>
          <w:rFonts w:asciiTheme="minorHAnsi" w:hAnsiTheme="minorHAnsi" w:cstheme="minorHAnsi"/>
          <w:szCs w:val="24"/>
        </w:rPr>
        <w:t>s</w:t>
      </w:r>
      <w:r w:rsidRPr="00EC5017">
        <w:rPr>
          <w:rFonts w:asciiTheme="minorHAnsi" w:hAnsiTheme="minorHAnsi" w:cstheme="minorHAnsi"/>
          <w:szCs w:val="24"/>
        </w:rPr>
        <w:t xml:space="preserve"> </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Attending sub-committee meetings such as green space planning, youth committee, events</w:t>
      </w:r>
    </w:p>
    <w:p w:rsidR="00465C9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Engaging a diverse range of key neighbourhood stakeholders (residents, associations,</w:t>
      </w:r>
    </w:p>
    <w:p w:rsidR="00465C97" w:rsidRDefault="00465C97" w:rsidP="00EC5017">
      <w:pPr>
        <w:rPr>
          <w:rFonts w:asciiTheme="minorHAnsi" w:hAnsiTheme="minorHAnsi" w:cstheme="minorHAnsi"/>
          <w:szCs w:val="24"/>
        </w:rPr>
      </w:pPr>
      <w:r>
        <w:rPr>
          <w:rFonts w:asciiTheme="minorHAnsi" w:hAnsiTheme="minorHAnsi" w:cstheme="minorHAnsi"/>
          <w:szCs w:val="24"/>
        </w:rPr>
        <w:t xml:space="preserve">  </w:t>
      </w:r>
      <w:r w:rsidR="00EC5017" w:rsidRPr="00EC5017">
        <w:rPr>
          <w:rFonts w:asciiTheme="minorHAnsi" w:hAnsiTheme="minorHAnsi" w:cstheme="minorHAnsi"/>
          <w:szCs w:val="24"/>
        </w:rPr>
        <w:t xml:space="preserve"> </w:t>
      </w:r>
      <w:proofErr w:type="gramStart"/>
      <w:r w:rsidR="00EC5017" w:rsidRPr="00EC5017">
        <w:rPr>
          <w:rFonts w:asciiTheme="minorHAnsi" w:hAnsiTheme="minorHAnsi" w:cstheme="minorHAnsi"/>
          <w:szCs w:val="24"/>
        </w:rPr>
        <w:t>services</w:t>
      </w:r>
      <w:proofErr w:type="gramEnd"/>
      <w:r w:rsidR="00EC5017" w:rsidRPr="00EC5017">
        <w:rPr>
          <w:rFonts w:asciiTheme="minorHAnsi" w:hAnsiTheme="minorHAnsi" w:cstheme="minorHAnsi"/>
          <w:szCs w:val="24"/>
        </w:rPr>
        <w:t>) in the planning process through inclusive outreach activities, neighbourhood</w:t>
      </w:r>
    </w:p>
    <w:p w:rsid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 </w:t>
      </w:r>
      <w:r w:rsidR="00465C97">
        <w:rPr>
          <w:rFonts w:asciiTheme="minorHAnsi" w:hAnsiTheme="minorHAnsi" w:cstheme="minorHAnsi"/>
          <w:szCs w:val="24"/>
        </w:rPr>
        <w:t xml:space="preserve">  </w:t>
      </w:r>
      <w:proofErr w:type="gramStart"/>
      <w:r w:rsidRPr="00EC5017">
        <w:rPr>
          <w:rFonts w:asciiTheme="minorHAnsi" w:hAnsiTheme="minorHAnsi" w:cstheme="minorHAnsi"/>
          <w:szCs w:val="24"/>
        </w:rPr>
        <w:t>festivals</w:t>
      </w:r>
      <w:proofErr w:type="gramEnd"/>
      <w:r w:rsidRPr="00EC5017">
        <w:rPr>
          <w:rFonts w:asciiTheme="minorHAnsi" w:hAnsiTheme="minorHAnsi" w:cstheme="minorHAnsi"/>
          <w:szCs w:val="24"/>
        </w:rPr>
        <w:t xml:space="preserve"> and events</w:t>
      </w:r>
      <w:r>
        <w:rPr>
          <w:rFonts w:asciiTheme="minorHAnsi" w:hAnsiTheme="minorHAnsi" w:cstheme="minorHAnsi"/>
          <w:szCs w:val="24"/>
        </w:rPr>
        <w:t>.</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At the beginning of the term, each Community Developer will work with their co-op student to determine one or two specific topics that the student will focus on, and will determine tasks related to those topics. For example, if a student is interested in poverty reduction, they might work with a food access neighbourhood sub-committee. </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SKILLS &amp; INTERESTS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Interested in: </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 xml:space="preserve">Community engagement and improvement </w:t>
      </w:r>
    </w:p>
    <w:p w:rsid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Social Justice and urban issues: increasing green space, affordable housing, youth</w:t>
      </w:r>
      <w:r>
        <w:rPr>
          <w:rFonts w:asciiTheme="minorHAnsi" w:hAnsiTheme="minorHAnsi" w:cstheme="minorHAnsi"/>
          <w:szCs w:val="24"/>
        </w:rPr>
        <w:t xml:space="preserve"> </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proofErr w:type="gramStart"/>
      <w:r w:rsidRPr="00EC5017">
        <w:rPr>
          <w:rFonts w:asciiTheme="minorHAnsi" w:hAnsiTheme="minorHAnsi" w:cstheme="minorHAnsi"/>
          <w:szCs w:val="24"/>
        </w:rPr>
        <w:t>programming</w:t>
      </w:r>
      <w:proofErr w:type="gramEnd"/>
      <w:r w:rsidRPr="00EC5017">
        <w:rPr>
          <w:rFonts w:asciiTheme="minorHAnsi" w:hAnsiTheme="minorHAnsi" w:cstheme="minorHAnsi"/>
          <w:szCs w:val="24"/>
        </w:rPr>
        <w:t>, safety and security, poverty reduction, food access and security</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Creating accepting and inclusive communities</w:t>
      </w:r>
    </w:p>
    <w:p w:rsidR="00EC5017" w:rsidRPr="00EC5017" w:rsidRDefault="00EC5017" w:rsidP="00EC5017">
      <w:pPr>
        <w:rPr>
          <w:rFonts w:asciiTheme="minorHAnsi" w:hAnsiTheme="minorHAnsi" w:cstheme="minorHAnsi"/>
          <w:szCs w:val="24"/>
        </w:rPr>
      </w:pPr>
      <w:r>
        <w:rPr>
          <w:rFonts w:asciiTheme="minorHAnsi" w:hAnsiTheme="minorHAnsi" w:cstheme="minorHAnsi"/>
          <w:szCs w:val="24"/>
        </w:rPr>
        <w:t xml:space="preserve">• </w:t>
      </w:r>
      <w:r w:rsidRPr="00EC5017">
        <w:rPr>
          <w:rFonts w:asciiTheme="minorHAnsi" w:hAnsiTheme="minorHAnsi" w:cstheme="minorHAnsi"/>
          <w:szCs w:val="24"/>
        </w:rPr>
        <w:t xml:space="preserve">Working with diverse groups </w:t>
      </w:r>
    </w:p>
    <w:p w:rsidR="00EC5017" w:rsidRPr="00EC5017" w:rsidRDefault="00EC5017" w:rsidP="00EC5017">
      <w:pPr>
        <w:rPr>
          <w:rFonts w:asciiTheme="minorHAnsi" w:hAnsiTheme="minorHAnsi" w:cstheme="minorHAnsi"/>
          <w:szCs w:val="24"/>
        </w:rPr>
      </w:pPr>
    </w:p>
    <w:p w:rsidR="00EC5017" w:rsidRDefault="00EC5017" w:rsidP="00EC5017">
      <w:pPr>
        <w:rPr>
          <w:rFonts w:asciiTheme="minorHAnsi" w:hAnsiTheme="minorHAnsi" w:cstheme="minorHAnsi"/>
          <w:szCs w:val="24"/>
        </w:rPr>
      </w:pPr>
    </w:p>
    <w:p w:rsidR="00EC5017" w:rsidRDefault="00EC5017" w:rsidP="00EC5017">
      <w:pPr>
        <w:rPr>
          <w:rFonts w:asciiTheme="minorHAnsi" w:hAnsiTheme="minorHAnsi" w:cstheme="minorHAnsi"/>
          <w:szCs w:val="24"/>
        </w:rPr>
      </w:pPr>
    </w:p>
    <w:p w:rsid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Skills that will be needed and improved upon: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 xml:space="preserve">Microsoft software such as Excel, Publisher, Word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Social marketing skills via Facebook™ and Twitter™</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 xml:space="preserve">Respect and acceptance </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Creativity</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Communication</w:t>
      </w:r>
    </w:p>
    <w:p w:rsidR="00EC5017" w:rsidRDefault="00EC5017" w:rsidP="00EC5017">
      <w:pPr>
        <w:rPr>
          <w:rFonts w:asciiTheme="minorHAnsi" w:hAnsiTheme="minorHAnsi" w:cstheme="minorHAnsi"/>
          <w:szCs w:val="24"/>
        </w:rPr>
      </w:pPr>
      <w:r w:rsidRPr="00EC5017">
        <w:rPr>
          <w:rFonts w:asciiTheme="minorHAnsi" w:hAnsiTheme="minorHAnsi" w:cstheme="minorHAnsi"/>
          <w:szCs w:val="24"/>
        </w:rPr>
        <w:t>•</w:t>
      </w:r>
      <w:r w:rsidRPr="00EC5017">
        <w:rPr>
          <w:rFonts w:asciiTheme="minorHAnsi" w:hAnsiTheme="minorHAnsi" w:cstheme="minorHAnsi"/>
          <w:szCs w:val="24"/>
        </w:rPr>
        <w:tab/>
        <w:t>Team work and independent work</w:t>
      </w:r>
    </w:p>
    <w:p w:rsid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ABOUT the SPRC</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 xml:space="preserve">The Social Planning and Research Council of Hamilton (SPRC) is a small-sized, non-profit, registered charitable organization that conducts community-based research and community development. Our goal is to improve the quality of life for all citizens in Hamilton through research, community development, community engagement, and system and service planning. </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Our vision is to create a community that provides a socially, physically, and economically supportive environment and supports public participation and community integration to preserve and enhance the health and well-being of our population. We offer career and development opportunities, and an environmentally-friendly workplace culture.</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Work Placement Host:</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Social Planning and Research Council of Hamilton</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162 King William Street, Suite 103, Hamilton, ON L8R 3N9</w:t>
      </w: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Website: www.sprc.hamilton.on.ca</w:t>
      </w:r>
    </w:p>
    <w:p w:rsidR="00EC5017" w:rsidRPr="00EC5017" w:rsidRDefault="00EC501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Cs w:val="24"/>
        </w:rPr>
      </w:pPr>
      <w:r w:rsidRPr="00EC5017">
        <w:rPr>
          <w:rFonts w:asciiTheme="minorHAnsi" w:hAnsiTheme="minorHAnsi" w:cstheme="minorHAnsi"/>
          <w:szCs w:val="24"/>
        </w:rPr>
        <w:t>The SPRC is an equal opportunity employer: women, Aboriginal people, visible minorities, gay, lesbian, bisexual, transgender persons and persons with a physical disability. Individuals with a disability requiring accommodation during the application and/or interview process should advise the IEC of Hamilton.</w:t>
      </w:r>
    </w:p>
    <w:p w:rsidR="00EC5017" w:rsidRDefault="00EC5017" w:rsidP="00EC5017">
      <w:pPr>
        <w:rPr>
          <w:rFonts w:asciiTheme="minorHAnsi" w:hAnsiTheme="minorHAnsi" w:cstheme="minorHAnsi"/>
          <w:szCs w:val="24"/>
        </w:rPr>
      </w:pPr>
    </w:p>
    <w:p w:rsidR="00465C97" w:rsidRPr="00EC5017" w:rsidRDefault="00465C97" w:rsidP="00EC5017">
      <w:pPr>
        <w:rPr>
          <w:rFonts w:asciiTheme="minorHAnsi" w:hAnsiTheme="minorHAnsi" w:cstheme="minorHAnsi"/>
          <w:szCs w:val="24"/>
        </w:rPr>
      </w:pPr>
    </w:p>
    <w:p w:rsidR="00EC5017" w:rsidRPr="00EC5017" w:rsidRDefault="00EC5017" w:rsidP="00EC5017">
      <w:pPr>
        <w:rPr>
          <w:rFonts w:asciiTheme="minorHAnsi" w:hAnsiTheme="minorHAnsi" w:cstheme="minorHAnsi"/>
          <w:sz w:val="28"/>
          <w:szCs w:val="28"/>
        </w:rPr>
      </w:pPr>
      <w:r w:rsidRPr="00EC5017">
        <w:rPr>
          <w:rFonts w:asciiTheme="minorHAnsi" w:hAnsiTheme="minorHAnsi" w:cstheme="minorHAnsi"/>
          <w:sz w:val="28"/>
          <w:szCs w:val="28"/>
        </w:rPr>
        <w:t xml:space="preserve">If you are a student interested in this experience or a Teacher who knows a young person who would benefit, contact </w:t>
      </w:r>
      <w:hyperlink r:id="rId8" w:history="1">
        <w:r w:rsidRPr="008A180B">
          <w:rPr>
            <w:rStyle w:val="Hyperlink"/>
            <w:rFonts w:asciiTheme="minorHAnsi" w:hAnsiTheme="minorHAnsi" w:cstheme="minorHAnsi"/>
            <w:sz w:val="28"/>
            <w:szCs w:val="28"/>
          </w:rPr>
          <w:t>experience@iechamilton.ca</w:t>
        </w:r>
      </w:hyperlink>
      <w:r>
        <w:rPr>
          <w:rFonts w:asciiTheme="minorHAnsi" w:hAnsiTheme="minorHAnsi" w:cstheme="minorHAnsi"/>
          <w:sz w:val="28"/>
          <w:szCs w:val="28"/>
        </w:rPr>
        <w:t xml:space="preserve"> </w:t>
      </w:r>
      <w:r w:rsidRPr="00EC5017">
        <w:rPr>
          <w:rFonts w:asciiTheme="minorHAnsi" w:hAnsiTheme="minorHAnsi" w:cstheme="minorHAnsi"/>
          <w:sz w:val="28"/>
          <w:szCs w:val="28"/>
        </w:rPr>
        <w:t xml:space="preserve">.  </w:t>
      </w:r>
    </w:p>
    <w:p w:rsidR="007D79CB" w:rsidRPr="00BD5AFA" w:rsidRDefault="00EC5017" w:rsidP="00E010A3">
      <w:pPr>
        <w:rPr>
          <w:rFonts w:asciiTheme="minorHAnsi" w:hAnsiTheme="minorHAnsi" w:cstheme="minorHAnsi"/>
          <w:szCs w:val="24"/>
        </w:rPr>
      </w:pPr>
      <w:r>
        <w:rPr>
          <w:rFonts w:asciiTheme="minorHAnsi" w:hAnsiTheme="minorHAnsi" w:cstheme="minorHAnsi"/>
          <w:noProof/>
          <w:szCs w:val="24"/>
          <w:lang w:eastAsia="en-CA"/>
        </w:rPr>
        <mc:AlternateContent>
          <mc:Choice Requires="wps">
            <w:drawing>
              <wp:anchor distT="36576" distB="36576" distL="36576" distR="36576" simplePos="0" relativeHeight="251657216" behindDoc="0" locked="0" layoutInCell="1" allowOverlap="1">
                <wp:simplePos x="0" y="0"/>
                <wp:positionH relativeFrom="column">
                  <wp:posOffset>215900</wp:posOffset>
                </wp:positionH>
                <wp:positionV relativeFrom="paragraph">
                  <wp:posOffset>9611995</wp:posOffset>
                </wp:positionV>
                <wp:extent cx="7308215" cy="287655"/>
                <wp:effectExtent l="0" t="0" r="635" b="127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215"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71660" w:rsidRPr="00EC5017" w:rsidRDefault="00C71660" w:rsidP="00C71660">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756.85pt;width:575.45pt;height:22.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" filled="f" stroked="f" insetpen="t">
                <v:textbox inset="2.88pt,2.88pt,2.88pt,2.88pt">
                  <w:txbxContent>
                    <w:p w:rsidR="00C71660" w:rsidRPr="00EC5017" w:rsidRDefault="00C71660" w:rsidP="00C71660">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v:textbox>
              </v:shape>
            </w:pict>
          </mc:Fallback>
        </mc:AlternateContent>
      </w:r>
    </w:p>
    <w:sectPr w:rsidR="007D79CB" w:rsidRPr="00BD5AFA" w:rsidSect="00763DF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C15" w:rsidRDefault="00611C15">
      <w:r>
        <w:separator/>
      </w:r>
    </w:p>
  </w:endnote>
  <w:endnote w:type="continuationSeparator" w:id="0">
    <w:p w:rsidR="00611C15" w:rsidRDefault="0061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DF" w:rsidRDefault="00244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DF" w:rsidRDefault="0024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64" w:rsidRPr="00C71660" w:rsidRDefault="00EC5017" w:rsidP="00C34F8A">
    <w:pPr>
      <w:pStyle w:val="Footer"/>
      <w:jc w:val="right"/>
      <w:rPr>
        <w:rFonts w:ascii="Calibri" w:hAnsi="Calibri" w:cs="Calibri"/>
        <w:color w:val="263C80"/>
        <w:sz w:val="18"/>
        <w:szCs w:val="18"/>
      </w:rPr>
    </w:pPr>
    <w:r>
      <w:rPr>
        <w:rFonts w:ascii="Calibri" w:hAnsi="Calibri" w:cs="Calibri"/>
        <w:noProof/>
        <w:color w:val="263C80"/>
        <w:sz w:val="18"/>
        <w:szCs w:val="18"/>
        <w:lang w:eastAsia="en-CA"/>
      </w:rPr>
      <mc:AlternateContent>
        <mc:Choice Requires="wps">
          <w:drawing>
            <wp:anchor distT="0" distB="0" distL="114300" distR="114300" simplePos="0" relativeHeight="251656192" behindDoc="0" locked="0" layoutInCell="0" allowOverlap="1">
              <wp:simplePos x="0" y="0"/>
              <wp:positionH relativeFrom="column">
                <wp:posOffset>104775</wp:posOffset>
              </wp:positionH>
              <wp:positionV relativeFrom="paragraph">
                <wp:posOffset>-84455</wp:posOffset>
              </wp:positionV>
              <wp:extent cx="6772275" cy="0"/>
              <wp:effectExtent l="9525" t="5715" r="9525" b="1333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B6C1"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65pt" to="54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wiFQ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" o:allowincell="f" strokecolor="#339"/>
          </w:pict>
        </mc:Fallback>
      </mc:AlternateContent>
    </w:r>
    <w:r w:rsidR="00C34F8A">
      <w:rPr>
        <w:rFonts w:ascii="Calibri" w:hAnsi="Calibri" w:cs="Calibri"/>
        <w:color w:val="263C80"/>
        <w:sz w:val="18"/>
        <w:szCs w:val="18"/>
      </w:rPr>
      <w:t>Alumni Mentorship Program</w:t>
    </w:r>
    <w:r w:rsidR="00ED599F" w:rsidRPr="00C71660">
      <w:rPr>
        <w:rFonts w:ascii="Calibri" w:hAnsi="Calibri" w:cs="Calibri"/>
        <w:color w:val="263C80"/>
        <w:sz w:val="18"/>
        <w:szCs w:val="18"/>
      </w:rPr>
      <w:t xml:space="preserve"> | </w:t>
    </w:r>
    <w:r w:rsidR="00710664" w:rsidRPr="00C71660">
      <w:rPr>
        <w:rFonts w:ascii="Calibri" w:hAnsi="Calibri" w:cs="Calibri"/>
        <w:color w:val="263C80"/>
        <w:sz w:val="18"/>
        <w:szCs w:val="18"/>
      </w:rPr>
      <w:t>M</w:t>
    </w:r>
    <w:r w:rsidR="00C34F8A">
      <w:rPr>
        <w:rFonts w:ascii="Calibri" w:hAnsi="Calibri" w:cs="Calibri"/>
        <w:color w:val="263C80"/>
        <w:sz w:val="18"/>
        <w:szCs w:val="18"/>
      </w:rPr>
      <w:t xml:space="preserve">IGHTY Entrepreneur Program | </w:t>
    </w:r>
    <w:r w:rsidR="00E66D64" w:rsidRPr="00C71660">
      <w:rPr>
        <w:rFonts w:ascii="Calibri" w:hAnsi="Calibri" w:cs="Calibri"/>
        <w:color w:val="263C80"/>
        <w:sz w:val="18"/>
        <w:szCs w:val="18"/>
      </w:rPr>
      <w:t>Take Our Kids to Work</w:t>
    </w:r>
    <w:r w:rsidR="00C34F8A">
      <w:rPr>
        <w:rFonts w:ascii="Calibri" w:hAnsi="Calibri" w:cs="Calibri"/>
        <w:color w:val="263C80"/>
        <w:sz w:val="18"/>
        <w:szCs w:val="18"/>
      </w:rPr>
      <w:t xml:space="preserve"> Day</w:t>
    </w:r>
  </w:p>
  <w:p w:rsidR="004F04F5" w:rsidRPr="00C71660" w:rsidRDefault="004F04F5" w:rsidP="00C34F8A">
    <w:pPr>
      <w:pStyle w:val="Footer"/>
      <w:jc w:val="right"/>
      <w:rPr>
        <w:rFonts w:ascii="Calibri" w:hAnsi="Calibri" w:cs="Calibri"/>
        <w:color w:val="263C80"/>
        <w:sz w:val="18"/>
        <w:szCs w:val="18"/>
      </w:rPr>
    </w:pPr>
    <w:r w:rsidRPr="00C71660">
      <w:rPr>
        <w:rFonts w:ascii="Calibri" w:hAnsi="Calibri" w:cs="Calibri"/>
        <w:color w:val="263C80"/>
        <w:sz w:val="18"/>
        <w:szCs w:val="18"/>
      </w:rPr>
      <w:t>Speakers Bureau | Workplace Tours</w:t>
    </w:r>
    <w:r w:rsidR="00ED599F" w:rsidRPr="00C71660">
      <w:rPr>
        <w:rFonts w:ascii="Calibri" w:hAnsi="Calibri" w:cs="Calibri"/>
        <w:color w:val="263C80"/>
        <w:sz w:val="18"/>
        <w:szCs w:val="18"/>
      </w:rPr>
      <w:t xml:space="preserve"> </w:t>
    </w:r>
    <w:r w:rsidRPr="00C71660">
      <w:rPr>
        <w:rFonts w:ascii="Calibri" w:hAnsi="Calibri" w:cs="Calibri"/>
        <w:color w:val="263C80"/>
        <w:sz w:val="18"/>
        <w:szCs w:val="18"/>
      </w:rPr>
      <w:t xml:space="preserve">| </w:t>
    </w:r>
    <w:r w:rsidR="0037281F" w:rsidRPr="00C71660">
      <w:rPr>
        <w:rFonts w:ascii="Calibri" w:hAnsi="Calibri" w:cs="Calibri"/>
        <w:color w:val="263C80"/>
        <w:sz w:val="18"/>
        <w:szCs w:val="18"/>
      </w:rPr>
      <w:t>Partnership Facilitation</w:t>
    </w:r>
    <w:r w:rsidR="00C34F8A">
      <w:rPr>
        <w:rFonts w:ascii="Calibri" w:hAnsi="Calibri" w:cs="Calibri"/>
        <w:color w:val="263C80"/>
        <w:sz w:val="18"/>
        <w:szCs w:val="18"/>
      </w:rPr>
      <w:t xml:space="preserve"> | EmployerRegistry.ca | apprenticesearch.com</w:t>
    </w:r>
    <w:r w:rsidR="00E417C8">
      <w:rPr>
        <w:rFonts w:ascii="Calibri" w:hAnsi="Calibri" w:cs="Calibri"/>
        <w:color w:val="263C80"/>
        <w:sz w:val="18"/>
        <w:szCs w:val="18"/>
      </w:rPr>
      <w:t xml:space="preserve"> | E.L.A.T.E.</w:t>
    </w:r>
  </w:p>
  <w:p w:rsidR="005A6230" w:rsidRPr="00C71660" w:rsidRDefault="00EC5017" w:rsidP="005A6230">
    <w:pPr>
      <w:pStyle w:val="Footer"/>
      <w:jc w:val="right"/>
      <w:rPr>
        <w:rFonts w:ascii="Calibri" w:hAnsi="Calibri" w:cs="Calibri"/>
        <w:color w:val="263C80"/>
        <w:sz w:val="18"/>
        <w:szCs w:val="18"/>
      </w:rPr>
    </w:pPr>
    <w:r>
      <w:rPr>
        <w:rFonts w:ascii="Calibri" w:hAnsi="Calibri" w:cs="Calibri"/>
        <w:noProof/>
        <w:color w:val="263C80"/>
        <w:sz w:val="18"/>
        <w:szCs w:val="18"/>
        <w:lang w:eastAsia="en-CA"/>
      </w:rPr>
      <mc:AlternateContent>
        <mc:Choice Requires="wps">
          <w:drawing>
            <wp:anchor distT="0" distB="0" distL="114300" distR="114300" simplePos="0" relativeHeight="251657216" behindDoc="0" locked="0" layoutInCell="0" allowOverlap="1">
              <wp:simplePos x="0" y="0"/>
              <wp:positionH relativeFrom="column">
                <wp:posOffset>104775</wp:posOffset>
              </wp:positionH>
              <wp:positionV relativeFrom="paragraph">
                <wp:posOffset>80645</wp:posOffset>
              </wp:positionV>
              <wp:extent cx="6772275" cy="0"/>
              <wp:effectExtent l="9525" t="11430" r="9525" b="762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64B8"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5pt" to="54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" o:allowincell="f" strokecolor="#339"/>
          </w:pict>
        </mc:Fallback>
      </mc:AlternateContent>
    </w:r>
  </w:p>
  <w:p w:rsidR="004F04F5" w:rsidRDefault="004F04F5" w:rsidP="00A863DE">
    <w:pPr>
      <w:pStyle w:val="Footer"/>
      <w:spacing w:after="120"/>
      <w:jc w:val="center"/>
      <w:rPr>
        <w:rFonts w:ascii="Calibri" w:hAnsi="Calibri" w:cs="Calibri"/>
        <w:color w:val="263C80"/>
        <w:spacing w:val="2"/>
        <w:sz w:val="18"/>
        <w:szCs w:val="18"/>
      </w:rPr>
    </w:pPr>
    <w:r w:rsidRPr="00C71660">
      <w:rPr>
        <w:rFonts w:ascii="Calibri" w:hAnsi="Calibri" w:cs="Calibri"/>
        <w:color w:val="263C80"/>
        <w:spacing w:val="2"/>
        <w:sz w:val="18"/>
        <w:szCs w:val="18"/>
      </w:rPr>
      <w:t>225 King William Street, Suite 2</w:t>
    </w:r>
    <w:r w:rsidR="00E66D64" w:rsidRPr="00C71660">
      <w:rPr>
        <w:rFonts w:ascii="Calibri" w:hAnsi="Calibri" w:cs="Calibri"/>
        <w:color w:val="263C80"/>
        <w:spacing w:val="2"/>
        <w:sz w:val="18"/>
        <w:szCs w:val="18"/>
      </w:rPr>
      <w:t>17</w:t>
    </w:r>
    <w:r w:rsidRPr="00C71660">
      <w:rPr>
        <w:rFonts w:ascii="Calibri" w:hAnsi="Calibri" w:cs="Calibri"/>
        <w:color w:val="263C80"/>
        <w:spacing w:val="2"/>
        <w:sz w:val="18"/>
        <w:szCs w:val="18"/>
      </w:rPr>
      <w:t xml:space="preserve"> | Hamilton | ON | L8R 1B1 | p 905-529-4483 | f 905-529-552</w:t>
    </w:r>
    <w:r w:rsidR="005A6230" w:rsidRPr="00C71660">
      <w:rPr>
        <w:rFonts w:ascii="Calibri" w:hAnsi="Calibri" w:cs="Calibri"/>
        <w:color w:val="263C80"/>
        <w:spacing w:val="2"/>
        <w:sz w:val="18"/>
        <w:szCs w:val="18"/>
      </w:rPr>
      <w:t>5</w:t>
    </w:r>
    <w:r w:rsidR="00C34F8A">
      <w:rPr>
        <w:rFonts w:ascii="Calibri" w:hAnsi="Calibri" w:cs="Calibri"/>
        <w:color w:val="263C80"/>
        <w:spacing w:val="2"/>
        <w:sz w:val="18"/>
        <w:szCs w:val="18"/>
      </w:rPr>
      <w:t xml:space="preserve"> |</w:t>
    </w:r>
    <w:proofErr w:type="gramStart"/>
    <w:r w:rsidR="00C34F8A">
      <w:rPr>
        <w:rFonts w:ascii="Calibri" w:hAnsi="Calibri" w:cs="Calibri"/>
        <w:color w:val="263C80"/>
        <w:spacing w:val="2"/>
        <w:sz w:val="18"/>
        <w:szCs w:val="18"/>
      </w:rPr>
      <w:t xml:space="preserve">info@iechamilton.ca </w:t>
    </w:r>
    <w:r w:rsidR="005A6230" w:rsidRPr="00C71660">
      <w:rPr>
        <w:rFonts w:ascii="Calibri" w:hAnsi="Calibri" w:cs="Calibri"/>
        <w:color w:val="263C80"/>
        <w:spacing w:val="2"/>
        <w:sz w:val="18"/>
        <w:szCs w:val="18"/>
      </w:rPr>
      <w:t xml:space="preserve"> </w:t>
    </w:r>
    <w:r w:rsidR="00A712EB" w:rsidRPr="00A712EB">
      <w:rPr>
        <w:rFonts w:ascii="Calibri" w:hAnsi="Calibri" w:cs="Calibri"/>
        <w:color w:val="263C80"/>
        <w:spacing w:val="2"/>
        <w:sz w:val="18"/>
        <w:szCs w:val="18"/>
      </w:rPr>
      <w:t>www.iechamilton.ca</w:t>
    </w:r>
    <w:proofErr w:type="gramEnd"/>
  </w:p>
  <w:p w:rsidR="00A712EB" w:rsidRPr="008B2EA0" w:rsidRDefault="00A712EB" w:rsidP="00A712EB">
    <w:pPr>
      <w:widowControl w:val="0"/>
      <w:spacing w:after="120"/>
      <w:jc w:val="center"/>
      <w:rPr>
        <w:rFonts w:ascii="Calibri" w:hAnsi="Calibri" w:cs="Calibri"/>
        <w:color w:val="263C80"/>
        <w:sz w:val="22"/>
        <w:szCs w:val="22"/>
      </w:rPr>
    </w:pPr>
    <w:r w:rsidRPr="008B2EA0">
      <w:rPr>
        <w:rFonts w:ascii="Calibri" w:hAnsi="Calibri" w:cs="Calibri"/>
        <w:b/>
        <w:bCs/>
        <w:i/>
        <w:iCs/>
        <w:color w:val="A9CE24"/>
        <w:sz w:val="22"/>
        <w:szCs w:val="22"/>
      </w:rPr>
      <w:t>“Connecting Industry, Business and Education—Partners in Experiential Learning”</w:t>
    </w:r>
    <w:r w:rsidR="00EC5017">
      <w:rPr>
        <w:rFonts w:ascii="Calibri" w:hAnsi="Calibri" w:cs="Calibri"/>
        <w:noProof/>
        <w:sz w:val="22"/>
        <w:szCs w:val="22"/>
        <w:lang w:eastAsia="en-CA"/>
      </w:rPr>
      <mc:AlternateContent>
        <mc:Choice Requires="wps">
          <w:drawing>
            <wp:anchor distT="36576" distB="36576" distL="36576" distR="36576" simplePos="0" relativeHeight="251659264" behindDoc="0" locked="0" layoutInCell="1" allowOverlap="1">
              <wp:simplePos x="0" y="0"/>
              <wp:positionH relativeFrom="column">
                <wp:posOffset>215900</wp:posOffset>
              </wp:positionH>
              <wp:positionV relativeFrom="paragraph">
                <wp:posOffset>9611995</wp:posOffset>
              </wp:positionV>
              <wp:extent cx="7308215" cy="287655"/>
              <wp:effectExtent l="0" t="0" r="635"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215"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12EB" w:rsidRPr="00EC5017" w:rsidRDefault="00A712EB" w:rsidP="00A712EB">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7pt;margin-top:756.85pt;width:575.45pt;height:22.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" filled="f" stroked="f" insetpen="t">
              <v:textbox inset="2.88pt,2.88pt,2.88pt,2.88pt">
                <w:txbxContent>
                  <w:p w:rsidR="00A712EB" w:rsidRPr="00EC5017" w:rsidRDefault="00A712EB" w:rsidP="00A712EB">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v:textbox>
            </v:shape>
          </w:pict>
        </mc:Fallback>
      </mc:AlternateContent>
    </w:r>
    <w:r w:rsidR="00EC5017">
      <w:rPr>
        <w:rFonts w:ascii="Calibri" w:hAnsi="Calibri" w:cs="Calibri"/>
        <w:noProof/>
        <w:sz w:val="22"/>
        <w:szCs w:val="22"/>
        <w:lang w:eastAsia="en-CA"/>
      </w:rPr>
      <mc:AlternateContent>
        <mc:Choice Requires="wps">
          <w:drawing>
            <wp:anchor distT="36576" distB="36576" distL="36576" distR="36576" simplePos="0" relativeHeight="251658240" behindDoc="0" locked="0" layoutInCell="1" allowOverlap="1">
              <wp:simplePos x="0" y="0"/>
              <wp:positionH relativeFrom="column">
                <wp:posOffset>215900</wp:posOffset>
              </wp:positionH>
              <wp:positionV relativeFrom="paragraph">
                <wp:posOffset>9611995</wp:posOffset>
              </wp:positionV>
              <wp:extent cx="7308215" cy="287655"/>
              <wp:effectExtent l="0" t="0" r="63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215"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12EB" w:rsidRPr="00EC5017" w:rsidRDefault="00A712EB" w:rsidP="00A712EB">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7pt;margin-top:756.85pt;width:575.45pt;height:22.6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" filled="f" stroked="f" insetpen="t">
              <v:textbox inset="2.88pt,2.88pt,2.88pt,2.88pt">
                <w:txbxContent>
                  <w:p w:rsidR="00A712EB" w:rsidRPr="00EC5017" w:rsidRDefault="00A712EB" w:rsidP="00A712EB">
                    <w:pPr>
                      <w:widowControl w:val="0"/>
                      <w:jc w:val="center"/>
                      <w:rPr>
                        <w:b/>
                        <w:bCs/>
                        <w:i/>
                        <w:iCs/>
                        <w:color w:val="A9CE24"/>
                        <w:sz w:val="32"/>
                        <w:szCs w:val="32"/>
                        <w14:shadow w14:blurRad="50800" w14:dist="38100" w14:dir="2700000" w14:sx="100000" w14:sy="100000" w14:kx="0" w14:ky="0" w14:algn="tl">
                          <w14:srgbClr w14:val="000000">
                            <w14:alpha w14:val="60000"/>
                          </w14:srgbClr>
                        </w14:shadow>
                      </w:rPr>
                    </w:pPr>
                    <w:r w:rsidRPr="00EC5017">
                      <w:rPr>
                        <w:b/>
                        <w:bCs/>
                        <w:i/>
                        <w:iCs/>
                        <w:color w:val="A9CE24"/>
                        <w:sz w:val="32"/>
                        <w:szCs w:val="32"/>
                        <w14:shadow w14:blurRad="50800" w14:dist="38100" w14:dir="2700000" w14:sx="100000" w14:sy="100000" w14:kx="0" w14:ky="0" w14:algn="tl">
                          <w14:srgbClr w14:val="000000">
                            <w14:alpha w14:val="60000"/>
                          </w14:srgbClr>
                        </w14:shadow>
                      </w:rPr>
                      <w:t>“Connecting Industry, Business and Education—Partners in Experiential Learning”</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C15" w:rsidRDefault="00611C15">
      <w:r>
        <w:separator/>
      </w:r>
    </w:p>
  </w:footnote>
  <w:footnote w:type="continuationSeparator" w:id="0">
    <w:p w:rsidR="00611C15" w:rsidRDefault="00611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DF" w:rsidRDefault="00244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DF" w:rsidRDefault="00244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78" w:rsidRDefault="00FC378B" w:rsidP="007A7F78">
    <w:pPr>
      <w:widowControl w:val="0"/>
      <w:rPr>
        <w:rFonts w:ascii="Calibri" w:hAnsi="Calibri" w:cs="Calibri"/>
        <w:b/>
        <w:szCs w:val="24"/>
      </w:rPr>
    </w:pPr>
    <w:r>
      <w:rPr>
        <w:rFonts w:ascii="Calibri" w:hAnsi="Calibri" w:cs="Calibri"/>
        <w:b/>
        <w:noProof/>
        <w:sz w:val="72"/>
        <w:szCs w:val="72"/>
        <w:lang w:eastAsia="en-CA"/>
      </w:rPr>
      <w:drawing>
        <wp:inline distT="0" distB="0" distL="0" distR="0">
          <wp:extent cx="3886200" cy="895350"/>
          <wp:effectExtent l="19050" t="0" r="0" b="0"/>
          <wp:docPr id="1" name="Picture 1" descr="IE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C_HOR"/>
                  <pic:cNvPicPr>
                    <a:picLocks noChangeAspect="1" noChangeArrowheads="1"/>
                  </pic:cNvPicPr>
                </pic:nvPicPr>
                <pic:blipFill>
                  <a:blip r:embed="rId1"/>
                  <a:srcRect l="2708" t="18420" r="5193" b="19737"/>
                  <a:stretch>
                    <a:fillRect/>
                  </a:stretch>
                </pic:blipFill>
                <pic:spPr bwMode="auto">
                  <a:xfrm>
                    <a:off x="0" y="0"/>
                    <a:ext cx="3886200" cy="895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A7C"/>
    <w:multiLevelType w:val="singleLevel"/>
    <w:tmpl w:val="A4CA4E58"/>
    <w:lvl w:ilvl="0">
      <w:numFmt w:val="bullet"/>
      <w:lvlText w:val=""/>
      <w:lvlJc w:val="left"/>
      <w:pPr>
        <w:tabs>
          <w:tab w:val="num" w:pos="2520"/>
        </w:tabs>
        <w:ind w:left="2520" w:hanging="360"/>
      </w:pPr>
      <w:rPr>
        <w:rFonts w:ascii="Wingdings" w:hAnsi="Wingdings" w:hint="default"/>
      </w:rPr>
    </w:lvl>
  </w:abstractNum>
  <w:abstractNum w:abstractNumId="1">
    <w:nsid w:val="02A94CC5"/>
    <w:multiLevelType w:val="singleLevel"/>
    <w:tmpl w:val="08090017"/>
    <w:lvl w:ilvl="0">
      <w:start w:val="1"/>
      <w:numFmt w:val="lowerLetter"/>
      <w:lvlText w:val="%1)"/>
      <w:lvlJc w:val="left"/>
      <w:pPr>
        <w:tabs>
          <w:tab w:val="num" w:pos="360"/>
        </w:tabs>
        <w:ind w:left="360" w:hanging="360"/>
      </w:pPr>
    </w:lvl>
  </w:abstractNum>
  <w:abstractNum w:abstractNumId="2">
    <w:nsid w:val="093D2A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9E4D2E"/>
    <w:multiLevelType w:val="singleLevel"/>
    <w:tmpl w:val="0409000F"/>
    <w:lvl w:ilvl="0">
      <w:start w:val="1"/>
      <w:numFmt w:val="decimal"/>
      <w:lvlText w:val="%1."/>
      <w:lvlJc w:val="left"/>
      <w:pPr>
        <w:tabs>
          <w:tab w:val="num" w:pos="360"/>
        </w:tabs>
        <w:ind w:left="360" w:hanging="360"/>
      </w:pPr>
    </w:lvl>
  </w:abstractNum>
  <w:abstractNum w:abstractNumId="4">
    <w:nsid w:val="0BA5719D"/>
    <w:multiLevelType w:val="singleLevel"/>
    <w:tmpl w:val="A4CA4E58"/>
    <w:lvl w:ilvl="0">
      <w:numFmt w:val="bullet"/>
      <w:lvlText w:val=""/>
      <w:lvlJc w:val="left"/>
      <w:pPr>
        <w:tabs>
          <w:tab w:val="num" w:pos="2520"/>
        </w:tabs>
        <w:ind w:left="2520" w:hanging="360"/>
      </w:pPr>
      <w:rPr>
        <w:rFonts w:ascii="Wingdings" w:hAnsi="Wingdings" w:hint="default"/>
      </w:rPr>
    </w:lvl>
  </w:abstractNum>
  <w:abstractNum w:abstractNumId="5">
    <w:nsid w:val="0C442D0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0D9A7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BC7E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20F74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9F044E2"/>
    <w:multiLevelType w:val="hybridMultilevel"/>
    <w:tmpl w:val="AAC0FA10"/>
    <w:lvl w:ilvl="0" w:tplc="C590CCA8">
      <w:numFmt w:val="bullet"/>
      <w:lvlText w:val=""/>
      <w:lvlJc w:val="left"/>
      <w:pPr>
        <w:tabs>
          <w:tab w:val="num" w:pos="720"/>
        </w:tabs>
        <w:ind w:left="720" w:hanging="360"/>
      </w:pPr>
      <w:rPr>
        <w:rFonts w:ascii="Symbol" w:eastAsia="Times New Roman" w:hAnsi="Symbol" w:cs="Times New Roman" w:hint="default"/>
      </w:rPr>
    </w:lvl>
    <w:lvl w:ilvl="1" w:tplc="BDA29B4E" w:tentative="1">
      <w:start w:val="1"/>
      <w:numFmt w:val="bullet"/>
      <w:lvlText w:val="o"/>
      <w:lvlJc w:val="left"/>
      <w:pPr>
        <w:tabs>
          <w:tab w:val="num" w:pos="1440"/>
        </w:tabs>
        <w:ind w:left="1440" w:hanging="360"/>
      </w:pPr>
      <w:rPr>
        <w:rFonts w:ascii="Courier New" w:hAnsi="Courier New" w:hint="default"/>
      </w:rPr>
    </w:lvl>
    <w:lvl w:ilvl="2" w:tplc="6FC65B60" w:tentative="1">
      <w:start w:val="1"/>
      <w:numFmt w:val="bullet"/>
      <w:lvlText w:val=""/>
      <w:lvlJc w:val="left"/>
      <w:pPr>
        <w:tabs>
          <w:tab w:val="num" w:pos="2160"/>
        </w:tabs>
        <w:ind w:left="2160" w:hanging="360"/>
      </w:pPr>
      <w:rPr>
        <w:rFonts w:ascii="Wingdings" w:hAnsi="Wingdings" w:hint="default"/>
      </w:rPr>
    </w:lvl>
    <w:lvl w:ilvl="3" w:tplc="075A5D0A" w:tentative="1">
      <w:start w:val="1"/>
      <w:numFmt w:val="bullet"/>
      <w:lvlText w:val=""/>
      <w:lvlJc w:val="left"/>
      <w:pPr>
        <w:tabs>
          <w:tab w:val="num" w:pos="2880"/>
        </w:tabs>
        <w:ind w:left="2880" w:hanging="360"/>
      </w:pPr>
      <w:rPr>
        <w:rFonts w:ascii="Symbol" w:hAnsi="Symbol" w:hint="default"/>
      </w:rPr>
    </w:lvl>
    <w:lvl w:ilvl="4" w:tplc="DB7EFEC6" w:tentative="1">
      <w:start w:val="1"/>
      <w:numFmt w:val="bullet"/>
      <w:lvlText w:val="o"/>
      <w:lvlJc w:val="left"/>
      <w:pPr>
        <w:tabs>
          <w:tab w:val="num" w:pos="3600"/>
        </w:tabs>
        <w:ind w:left="3600" w:hanging="360"/>
      </w:pPr>
      <w:rPr>
        <w:rFonts w:ascii="Courier New" w:hAnsi="Courier New" w:hint="default"/>
      </w:rPr>
    </w:lvl>
    <w:lvl w:ilvl="5" w:tplc="B9428C4E" w:tentative="1">
      <w:start w:val="1"/>
      <w:numFmt w:val="bullet"/>
      <w:lvlText w:val=""/>
      <w:lvlJc w:val="left"/>
      <w:pPr>
        <w:tabs>
          <w:tab w:val="num" w:pos="4320"/>
        </w:tabs>
        <w:ind w:left="4320" w:hanging="360"/>
      </w:pPr>
      <w:rPr>
        <w:rFonts w:ascii="Wingdings" w:hAnsi="Wingdings" w:hint="default"/>
      </w:rPr>
    </w:lvl>
    <w:lvl w:ilvl="6" w:tplc="1F2C563C" w:tentative="1">
      <w:start w:val="1"/>
      <w:numFmt w:val="bullet"/>
      <w:lvlText w:val=""/>
      <w:lvlJc w:val="left"/>
      <w:pPr>
        <w:tabs>
          <w:tab w:val="num" w:pos="5040"/>
        </w:tabs>
        <w:ind w:left="5040" w:hanging="360"/>
      </w:pPr>
      <w:rPr>
        <w:rFonts w:ascii="Symbol" w:hAnsi="Symbol" w:hint="default"/>
      </w:rPr>
    </w:lvl>
    <w:lvl w:ilvl="7" w:tplc="C7A6DFEC" w:tentative="1">
      <w:start w:val="1"/>
      <w:numFmt w:val="bullet"/>
      <w:lvlText w:val="o"/>
      <w:lvlJc w:val="left"/>
      <w:pPr>
        <w:tabs>
          <w:tab w:val="num" w:pos="5760"/>
        </w:tabs>
        <w:ind w:left="5760" w:hanging="360"/>
      </w:pPr>
      <w:rPr>
        <w:rFonts w:ascii="Courier New" w:hAnsi="Courier New" w:hint="default"/>
      </w:rPr>
    </w:lvl>
    <w:lvl w:ilvl="8" w:tplc="12E66224" w:tentative="1">
      <w:start w:val="1"/>
      <w:numFmt w:val="bullet"/>
      <w:lvlText w:val=""/>
      <w:lvlJc w:val="left"/>
      <w:pPr>
        <w:tabs>
          <w:tab w:val="num" w:pos="6480"/>
        </w:tabs>
        <w:ind w:left="6480" w:hanging="360"/>
      </w:pPr>
      <w:rPr>
        <w:rFonts w:ascii="Wingdings" w:hAnsi="Wingdings" w:hint="default"/>
      </w:rPr>
    </w:lvl>
  </w:abstractNum>
  <w:abstractNum w:abstractNumId="10">
    <w:nsid w:val="1CFA5EC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1FE708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3621162"/>
    <w:multiLevelType w:val="singleLevel"/>
    <w:tmpl w:val="0409000F"/>
    <w:lvl w:ilvl="0">
      <w:start w:val="1"/>
      <w:numFmt w:val="decimal"/>
      <w:lvlText w:val="%1."/>
      <w:lvlJc w:val="left"/>
      <w:pPr>
        <w:tabs>
          <w:tab w:val="num" w:pos="360"/>
        </w:tabs>
        <w:ind w:left="360" w:hanging="360"/>
      </w:pPr>
    </w:lvl>
  </w:abstractNum>
  <w:abstractNum w:abstractNumId="13">
    <w:nsid w:val="23F5286A"/>
    <w:multiLevelType w:val="hybridMultilevel"/>
    <w:tmpl w:val="32D21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1108CA"/>
    <w:multiLevelType w:val="hybridMultilevel"/>
    <w:tmpl w:val="ACBA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872B8"/>
    <w:multiLevelType w:val="multilevel"/>
    <w:tmpl w:val="A8DECA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326B11"/>
    <w:multiLevelType w:val="singleLevel"/>
    <w:tmpl w:val="867E2484"/>
    <w:lvl w:ilvl="0">
      <w:start w:val="1"/>
      <w:numFmt w:val="bullet"/>
      <w:lvlText w:val=""/>
      <w:lvlJc w:val="left"/>
      <w:pPr>
        <w:tabs>
          <w:tab w:val="num" w:pos="360"/>
        </w:tabs>
        <w:ind w:left="288" w:hanging="288"/>
      </w:pPr>
      <w:rPr>
        <w:rFonts w:ascii="Wingdings" w:hAnsi="Wingdings" w:hint="default"/>
        <w:sz w:val="24"/>
      </w:rPr>
    </w:lvl>
  </w:abstractNum>
  <w:abstractNum w:abstractNumId="17">
    <w:nsid w:val="2C446F0C"/>
    <w:multiLevelType w:val="hybridMultilevel"/>
    <w:tmpl w:val="E30CD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035EA3"/>
    <w:multiLevelType w:val="singleLevel"/>
    <w:tmpl w:val="B4EC66EE"/>
    <w:lvl w:ilvl="0">
      <w:start w:val="1"/>
      <w:numFmt w:val="lowerLetter"/>
      <w:lvlText w:val="%1)"/>
      <w:lvlJc w:val="left"/>
      <w:pPr>
        <w:tabs>
          <w:tab w:val="num" w:pos="720"/>
        </w:tabs>
        <w:ind w:left="720" w:hanging="720"/>
      </w:pPr>
      <w:rPr>
        <w:rFonts w:hint="default"/>
      </w:rPr>
    </w:lvl>
  </w:abstractNum>
  <w:abstractNum w:abstractNumId="19">
    <w:nsid w:val="2FE235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2547DBF"/>
    <w:multiLevelType w:val="multilevel"/>
    <w:tmpl w:val="C43CCB8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6FE70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7323957"/>
    <w:multiLevelType w:val="singleLevel"/>
    <w:tmpl w:val="0409000F"/>
    <w:lvl w:ilvl="0">
      <w:start w:val="1"/>
      <w:numFmt w:val="decimal"/>
      <w:lvlText w:val="%1."/>
      <w:lvlJc w:val="left"/>
      <w:pPr>
        <w:tabs>
          <w:tab w:val="num" w:pos="360"/>
        </w:tabs>
        <w:ind w:left="360" w:hanging="360"/>
      </w:pPr>
    </w:lvl>
  </w:abstractNum>
  <w:abstractNum w:abstractNumId="23">
    <w:nsid w:val="38DC1B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D98335E"/>
    <w:multiLevelType w:val="singleLevel"/>
    <w:tmpl w:val="A4CA4E58"/>
    <w:lvl w:ilvl="0">
      <w:numFmt w:val="bullet"/>
      <w:lvlText w:val=""/>
      <w:lvlJc w:val="left"/>
      <w:pPr>
        <w:tabs>
          <w:tab w:val="num" w:pos="2520"/>
        </w:tabs>
        <w:ind w:left="2520" w:hanging="360"/>
      </w:pPr>
      <w:rPr>
        <w:rFonts w:ascii="Wingdings" w:hAnsi="Wingdings" w:hint="default"/>
      </w:rPr>
    </w:lvl>
  </w:abstractNum>
  <w:abstractNum w:abstractNumId="25">
    <w:nsid w:val="419A60D8"/>
    <w:multiLevelType w:val="hybridMultilevel"/>
    <w:tmpl w:val="F05A2D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36F2C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446D3E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4A3B6FB4"/>
    <w:multiLevelType w:val="singleLevel"/>
    <w:tmpl w:val="AA0E6864"/>
    <w:lvl w:ilvl="0">
      <w:numFmt w:val="bullet"/>
      <w:lvlText w:val="-"/>
      <w:lvlJc w:val="left"/>
      <w:pPr>
        <w:tabs>
          <w:tab w:val="num" w:pos="360"/>
        </w:tabs>
        <w:ind w:left="360" w:hanging="360"/>
      </w:pPr>
      <w:rPr>
        <w:rFonts w:hint="default"/>
      </w:rPr>
    </w:lvl>
  </w:abstractNum>
  <w:abstractNum w:abstractNumId="29">
    <w:nsid w:val="50131D55"/>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60736AB7"/>
    <w:multiLevelType w:val="hybridMultilevel"/>
    <w:tmpl w:val="54FA5360"/>
    <w:lvl w:ilvl="0" w:tplc="948A09E0">
      <w:start w:val="1"/>
      <w:numFmt w:val="decimal"/>
      <w:lvlText w:val="%1."/>
      <w:lvlJc w:val="left"/>
      <w:pPr>
        <w:tabs>
          <w:tab w:val="num" w:pos="720"/>
        </w:tabs>
        <w:ind w:left="720" w:hanging="360"/>
      </w:pPr>
    </w:lvl>
    <w:lvl w:ilvl="1" w:tplc="1E505A26" w:tentative="1">
      <w:start w:val="1"/>
      <w:numFmt w:val="lowerLetter"/>
      <w:lvlText w:val="%2."/>
      <w:lvlJc w:val="left"/>
      <w:pPr>
        <w:tabs>
          <w:tab w:val="num" w:pos="1440"/>
        </w:tabs>
        <w:ind w:left="1440" w:hanging="360"/>
      </w:pPr>
    </w:lvl>
    <w:lvl w:ilvl="2" w:tplc="E31060A2" w:tentative="1">
      <w:start w:val="1"/>
      <w:numFmt w:val="lowerRoman"/>
      <w:lvlText w:val="%3."/>
      <w:lvlJc w:val="right"/>
      <w:pPr>
        <w:tabs>
          <w:tab w:val="num" w:pos="2160"/>
        </w:tabs>
        <w:ind w:left="2160" w:hanging="180"/>
      </w:pPr>
    </w:lvl>
    <w:lvl w:ilvl="3" w:tplc="8E62C2AA" w:tentative="1">
      <w:start w:val="1"/>
      <w:numFmt w:val="decimal"/>
      <w:lvlText w:val="%4."/>
      <w:lvlJc w:val="left"/>
      <w:pPr>
        <w:tabs>
          <w:tab w:val="num" w:pos="2880"/>
        </w:tabs>
        <w:ind w:left="2880" w:hanging="360"/>
      </w:pPr>
    </w:lvl>
    <w:lvl w:ilvl="4" w:tplc="81A283FA" w:tentative="1">
      <w:start w:val="1"/>
      <w:numFmt w:val="lowerLetter"/>
      <w:lvlText w:val="%5."/>
      <w:lvlJc w:val="left"/>
      <w:pPr>
        <w:tabs>
          <w:tab w:val="num" w:pos="3600"/>
        </w:tabs>
        <w:ind w:left="3600" w:hanging="360"/>
      </w:pPr>
    </w:lvl>
    <w:lvl w:ilvl="5" w:tplc="AC42E3B4" w:tentative="1">
      <w:start w:val="1"/>
      <w:numFmt w:val="lowerRoman"/>
      <w:lvlText w:val="%6."/>
      <w:lvlJc w:val="right"/>
      <w:pPr>
        <w:tabs>
          <w:tab w:val="num" w:pos="4320"/>
        </w:tabs>
        <w:ind w:left="4320" w:hanging="180"/>
      </w:pPr>
    </w:lvl>
    <w:lvl w:ilvl="6" w:tplc="027CB93A" w:tentative="1">
      <w:start w:val="1"/>
      <w:numFmt w:val="decimal"/>
      <w:lvlText w:val="%7."/>
      <w:lvlJc w:val="left"/>
      <w:pPr>
        <w:tabs>
          <w:tab w:val="num" w:pos="5040"/>
        </w:tabs>
        <w:ind w:left="5040" w:hanging="360"/>
      </w:pPr>
    </w:lvl>
    <w:lvl w:ilvl="7" w:tplc="96AA5D9E" w:tentative="1">
      <w:start w:val="1"/>
      <w:numFmt w:val="lowerLetter"/>
      <w:lvlText w:val="%8."/>
      <w:lvlJc w:val="left"/>
      <w:pPr>
        <w:tabs>
          <w:tab w:val="num" w:pos="5760"/>
        </w:tabs>
        <w:ind w:left="5760" w:hanging="360"/>
      </w:pPr>
    </w:lvl>
    <w:lvl w:ilvl="8" w:tplc="D8D04B52" w:tentative="1">
      <w:start w:val="1"/>
      <w:numFmt w:val="lowerRoman"/>
      <w:lvlText w:val="%9."/>
      <w:lvlJc w:val="right"/>
      <w:pPr>
        <w:tabs>
          <w:tab w:val="num" w:pos="6480"/>
        </w:tabs>
        <w:ind w:left="6480" w:hanging="180"/>
      </w:pPr>
    </w:lvl>
  </w:abstractNum>
  <w:abstractNum w:abstractNumId="31">
    <w:nsid w:val="666F07F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8CE6763"/>
    <w:multiLevelType w:val="hybridMultilevel"/>
    <w:tmpl w:val="6986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88092E"/>
    <w:multiLevelType w:val="singleLevel"/>
    <w:tmpl w:val="63481AB4"/>
    <w:lvl w:ilvl="0">
      <w:start w:val="1"/>
      <w:numFmt w:val="bullet"/>
      <w:lvlText w:val=""/>
      <w:lvlJc w:val="left"/>
      <w:pPr>
        <w:tabs>
          <w:tab w:val="num" w:pos="360"/>
        </w:tabs>
        <w:ind w:left="360" w:hanging="360"/>
      </w:pPr>
      <w:rPr>
        <w:rFonts w:ascii="Wingdings" w:hAnsi="Wingdings" w:hint="default"/>
        <w:sz w:val="28"/>
      </w:rPr>
    </w:lvl>
  </w:abstractNum>
  <w:abstractNum w:abstractNumId="34">
    <w:nsid w:val="6E9B00EE"/>
    <w:multiLevelType w:val="hybridMultilevel"/>
    <w:tmpl w:val="E33632E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54704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nsid w:val="76D50A16"/>
    <w:multiLevelType w:val="hybridMultilevel"/>
    <w:tmpl w:val="5E82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1754C"/>
    <w:multiLevelType w:val="singleLevel"/>
    <w:tmpl w:val="AA0E6864"/>
    <w:lvl w:ilvl="0">
      <w:start w:val="5"/>
      <w:numFmt w:val="bullet"/>
      <w:lvlText w:val="-"/>
      <w:lvlJc w:val="left"/>
      <w:pPr>
        <w:tabs>
          <w:tab w:val="num" w:pos="360"/>
        </w:tabs>
        <w:ind w:left="360" w:hanging="360"/>
      </w:pPr>
      <w:rPr>
        <w:rFonts w:hint="default"/>
      </w:rPr>
    </w:lvl>
  </w:abstractNum>
  <w:abstractNum w:abstractNumId="38">
    <w:nsid w:val="7825793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785B1740"/>
    <w:multiLevelType w:val="singleLevel"/>
    <w:tmpl w:val="AF1EBE0E"/>
    <w:lvl w:ilvl="0">
      <w:start w:val="1"/>
      <w:numFmt w:val="bullet"/>
      <w:lvlText w:val=""/>
      <w:lvlJc w:val="left"/>
      <w:pPr>
        <w:tabs>
          <w:tab w:val="num" w:pos="360"/>
        </w:tabs>
        <w:ind w:left="360" w:hanging="360"/>
      </w:pPr>
      <w:rPr>
        <w:rFonts w:ascii="Symbol" w:hAnsi="Symbol" w:hint="default"/>
        <w:sz w:val="20"/>
      </w:rPr>
    </w:lvl>
  </w:abstractNum>
  <w:abstractNum w:abstractNumId="40">
    <w:nsid w:val="78C613DE"/>
    <w:multiLevelType w:val="multilevel"/>
    <w:tmpl w:val="B1E051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C830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EC11490"/>
    <w:multiLevelType w:val="singleLevel"/>
    <w:tmpl w:val="E28E2536"/>
    <w:lvl w:ilvl="0">
      <w:start w:val="1"/>
      <w:numFmt w:val="lowerLetter"/>
      <w:lvlText w:val="%1)"/>
      <w:lvlJc w:val="left"/>
      <w:pPr>
        <w:tabs>
          <w:tab w:val="num" w:pos="360"/>
        </w:tabs>
        <w:ind w:left="360" w:hanging="360"/>
      </w:pPr>
      <w:rPr>
        <w:rFonts w:ascii="Times New Roman" w:hAnsi="Times New Roman" w:hint="default"/>
        <w:b w:val="0"/>
        <w:i w:val="0"/>
        <w:sz w:val="24"/>
      </w:rPr>
    </w:lvl>
  </w:abstractNum>
  <w:num w:numId="1">
    <w:abstractNumId w:val="39"/>
  </w:num>
  <w:num w:numId="2">
    <w:abstractNumId w:val="42"/>
  </w:num>
  <w:num w:numId="3">
    <w:abstractNumId w:val="4"/>
  </w:num>
  <w:num w:numId="4">
    <w:abstractNumId w:val="24"/>
  </w:num>
  <w:num w:numId="5">
    <w:abstractNumId w:val="28"/>
  </w:num>
  <w:num w:numId="6">
    <w:abstractNumId w:val="0"/>
  </w:num>
  <w:num w:numId="7">
    <w:abstractNumId w:val="1"/>
  </w:num>
  <w:num w:numId="8">
    <w:abstractNumId w:val="6"/>
  </w:num>
  <w:num w:numId="9">
    <w:abstractNumId w:val="37"/>
  </w:num>
  <w:num w:numId="10">
    <w:abstractNumId w:val="9"/>
  </w:num>
  <w:num w:numId="11">
    <w:abstractNumId w:val="29"/>
  </w:num>
  <w:num w:numId="12">
    <w:abstractNumId w:val="2"/>
  </w:num>
  <w:num w:numId="13">
    <w:abstractNumId w:val="38"/>
  </w:num>
  <w:num w:numId="14">
    <w:abstractNumId w:val="41"/>
  </w:num>
  <w:num w:numId="15">
    <w:abstractNumId w:val="5"/>
  </w:num>
  <w:num w:numId="16">
    <w:abstractNumId w:val="31"/>
  </w:num>
  <w:num w:numId="17">
    <w:abstractNumId w:val="33"/>
  </w:num>
  <w:num w:numId="18">
    <w:abstractNumId w:val="16"/>
  </w:num>
  <w:num w:numId="19">
    <w:abstractNumId w:val="21"/>
  </w:num>
  <w:num w:numId="20">
    <w:abstractNumId w:val="19"/>
  </w:num>
  <w:num w:numId="21">
    <w:abstractNumId w:val="11"/>
  </w:num>
  <w:num w:numId="22">
    <w:abstractNumId w:val="18"/>
  </w:num>
  <w:num w:numId="23">
    <w:abstractNumId w:val="8"/>
  </w:num>
  <w:num w:numId="24">
    <w:abstractNumId w:val="3"/>
  </w:num>
  <w:num w:numId="25">
    <w:abstractNumId w:val="12"/>
  </w:num>
  <w:num w:numId="26">
    <w:abstractNumId w:val="40"/>
  </w:num>
  <w:num w:numId="27">
    <w:abstractNumId w:val="27"/>
  </w:num>
  <w:num w:numId="28">
    <w:abstractNumId w:val="26"/>
  </w:num>
  <w:num w:numId="29">
    <w:abstractNumId w:val="23"/>
  </w:num>
  <w:num w:numId="30">
    <w:abstractNumId w:val="10"/>
  </w:num>
  <w:num w:numId="31">
    <w:abstractNumId w:val="22"/>
  </w:num>
  <w:num w:numId="32">
    <w:abstractNumId w:val="20"/>
  </w:num>
  <w:num w:numId="33">
    <w:abstractNumId w:val="7"/>
  </w:num>
  <w:num w:numId="34">
    <w:abstractNumId w:val="15"/>
  </w:num>
  <w:num w:numId="35">
    <w:abstractNumId w:val="35"/>
  </w:num>
  <w:num w:numId="36">
    <w:abstractNumId w:val="30"/>
  </w:num>
  <w:num w:numId="37">
    <w:abstractNumId w:val="25"/>
  </w:num>
  <w:num w:numId="38">
    <w:abstractNumId w:val="17"/>
  </w:num>
  <w:num w:numId="39">
    <w:abstractNumId w:val="13"/>
  </w:num>
  <w:num w:numId="40">
    <w:abstractNumId w:val="36"/>
  </w:num>
  <w:num w:numId="41">
    <w:abstractNumId w:val="14"/>
  </w:num>
  <w:num w:numId="42">
    <w:abstractNumId w:val="3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B3"/>
    <w:rsid w:val="000050B5"/>
    <w:rsid w:val="00072B3A"/>
    <w:rsid w:val="00085293"/>
    <w:rsid w:val="000871B7"/>
    <w:rsid w:val="000912DF"/>
    <w:rsid w:val="00094AD2"/>
    <w:rsid w:val="000C2518"/>
    <w:rsid w:val="000D4610"/>
    <w:rsid w:val="000E57CA"/>
    <w:rsid w:val="001048FB"/>
    <w:rsid w:val="00113143"/>
    <w:rsid w:val="001216F0"/>
    <w:rsid w:val="00127BCC"/>
    <w:rsid w:val="00151641"/>
    <w:rsid w:val="00166D96"/>
    <w:rsid w:val="00242407"/>
    <w:rsid w:val="002446DF"/>
    <w:rsid w:val="002549CD"/>
    <w:rsid w:val="0027669D"/>
    <w:rsid w:val="00306592"/>
    <w:rsid w:val="00341331"/>
    <w:rsid w:val="003509B3"/>
    <w:rsid w:val="00367DEE"/>
    <w:rsid w:val="0037281F"/>
    <w:rsid w:val="00394B31"/>
    <w:rsid w:val="003B177A"/>
    <w:rsid w:val="003C6ED4"/>
    <w:rsid w:val="00434647"/>
    <w:rsid w:val="00444C89"/>
    <w:rsid w:val="00455850"/>
    <w:rsid w:val="00465C97"/>
    <w:rsid w:val="0046702F"/>
    <w:rsid w:val="004E2C0D"/>
    <w:rsid w:val="004F04F5"/>
    <w:rsid w:val="00507AFC"/>
    <w:rsid w:val="005151B8"/>
    <w:rsid w:val="005475E6"/>
    <w:rsid w:val="00575A4B"/>
    <w:rsid w:val="00587DCC"/>
    <w:rsid w:val="005A6230"/>
    <w:rsid w:val="005B5F54"/>
    <w:rsid w:val="005E2D4A"/>
    <w:rsid w:val="006056D9"/>
    <w:rsid w:val="00611C15"/>
    <w:rsid w:val="0061418B"/>
    <w:rsid w:val="006150EA"/>
    <w:rsid w:val="00664137"/>
    <w:rsid w:val="006A165A"/>
    <w:rsid w:val="00710664"/>
    <w:rsid w:val="00763DF4"/>
    <w:rsid w:val="007A7F78"/>
    <w:rsid w:val="007D56EF"/>
    <w:rsid w:val="007D79CB"/>
    <w:rsid w:val="00817454"/>
    <w:rsid w:val="00873345"/>
    <w:rsid w:val="00877EA3"/>
    <w:rsid w:val="008B2EA0"/>
    <w:rsid w:val="008C321E"/>
    <w:rsid w:val="00911314"/>
    <w:rsid w:val="009202FA"/>
    <w:rsid w:val="009B1BED"/>
    <w:rsid w:val="009E3887"/>
    <w:rsid w:val="009E797D"/>
    <w:rsid w:val="00A47B0E"/>
    <w:rsid w:val="00A52C4F"/>
    <w:rsid w:val="00A712EB"/>
    <w:rsid w:val="00A71FA3"/>
    <w:rsid w:val="00A863DE"/>
    <w:rsid w:val="00AB7758"/>
    <w:rsid w:val="00AC36E8"/>
    <w:rsid w:val="00AC7947"/>
    <w:rsid w:val="00AD362D"/>
    <w:rsid w:val="00B22C8E"/>
    <w:rsid w:val="00B36541"/>
    <w:rsid w:val="00B64A0C"/>
    <w:rsid w:val="00BD5AFA"/>
    <w:rsid w:val="00BD6981"/>
    <w:rsid w:val="00BE2C3F"/>
    <w:rsid w:val="00BF1A3E"/>
    <w:rsid w:val="00C34F8A"/>
    <w:rsid w:val="00C3735E"/>
    <w:rsid w:val="00C565B4"/>
    <w:rsid w:val="00C61CB0"/>
    <w:rsid w:val="00C63F27"/>
    <w:rsid w:val="00C71660"/>
    <w:rsid w:val="00C84046"/>
    <w:rsid w:val="00C8442A"/>
    <w:rsid w:val="00C966AA"/>
    <w:rsid w:val="00CE5AF8"/>
    <w:rsid w:val="00D44744"/>
    <w:rsid w:val="00DB2171"/>
    <w:rsid w:val="00DD2BAC"/>
    <w:rsid w:val="00DF5848"/>
    <w:rsid w:val="00E010A3"/>
    <w:rsid w:val="00E34E88"/>
    <w:rsid w:val="00E417C8"/>
    <w:rsid w:val="00E66D64"/>
    <w:rsid w:val="00E8152F"/>
    <w:rsid w:val="00EB5946"/>
    <w:rsid w:val="00EC4F12"/>
    <w:rsid w:val="00EC5017"/>
    <w:rsid w:val="00ED599F"/>
    <w:rsid w:val="00ED675C"/>
    <w:rsid w:val="00EE247D"/>
    <w:rsid w:val="00EF0A43"/>
    <w:rsid w:val="00F160E0"/>
    <w:rsid w:val="00F30AB8"/>
    <w:rsid w:val="00F645CC"/>
    <w:rsid w:val="00FC378B"/>
    <w:rsid w:val="00FD39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0922EBE-2837-4826-8677-F16491DC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47"/>
    <w:rPr>
      <w:sz w:val="24"/>
      <w:lang w:eastAsia="en-US"/>
    </w:rPr>
  </w:style>
  <w:style w:type="paragraph" w:styleId="Heading1">
    <w:name w:val="heading 1"/>
    <w:basedOn w:val="Normal"/>
    <w:next w:val="Normal"/>
    <w:qFormat/>
    <w:rsid w:val="00434647"/>
    <w:pPr>
      <w:keepNext/>
      <w:tabs>
        <w:tab w:val="left" w:pos="1440"/>
      </w:tabs>
      <w:outlineLvl w:val="0"/>
    </w:pPr>
    <w:rPr>
      <w:b/>
      <w:lang w:val="en-US"/>
    </w:rPr>
  </w:style>
  <w:style w:type="paragraph" w:styleId="Heading2">
    <w:name w:val="heading 2"/>
    <w:basedOn w:val="Normal"/>
    <w:next w:val="Normal"/>
    <w:qFormat/>
    <w:rsid w:val="00434647"/>
    <w:pPr>
      <w:keepNext/>
      <w:jc w:val="right"/>
      <w:outlineLvl w:val="1"/>
    </w:pPr>
    <w:rPr>
      <w:b/>
      <w:sz w:val="40"/>
    </w:rPr>
  </w:style>
  <w:style w:type="paragraph" w:styleId="Heading3">
    <w:name w:val="heading 3"/>
    <w:basedOn w:val="Normal"/>
    <w:next w:val="Normal"/>
    <w:qFormat/>
    <w:rsid w:val="00434647"/>
    <w:pPr>
      <w:keepNext/>
      <w:jc w:val="center"/>
      <w:outlineLvl w:val="2"/>
    </w:pPr>
    <w:rPr>
      <w:b/>
      <w:smallCaps/>
      <w:sz w:val="28"/>
    </w:rPr>
  </w:style>
  <w:style w:type="paragraph" w:styleId="Heading4">
    <w:name w:val="heading 4"/>
    <w:basedOn w:val="Normal"/>
    <w:next w:val="Normal"/>
    <w:qFormat/>
    <w:rsid w:val="00434647"/>
    <w:pPr>
      <w:keepNext/>
      <w:tabs>
        <w:tab w:val="left" w:pos="1440"/>
      </w:tabs>
      <w:spacing w:line="480" w:lineRule="auto"/>
      <w:outlineLvl w:val="3"/>
    </w:pPr>
    <w:rPr>
      <w:lang w:val="en-US"/>
    </w:rPr>
  </w:style>
  <w:style w:type="paragraph" w:styleId="Heading5">
    <w:name w:val="heading 5"/>
    <w:basedOn w:val="Normal"/>
    <w:next w:val="Normal"/>
    <w:qFormat/>
    <w:rsid w:val="00434647"/>
    <w:pPr>
      <w:keepNext/>
      <w:jc w:val="right"/>
      <w:outlineLvl w:val="4"/>
    </w:pPr>
    <w:rPr>
      <w:lang w:val="en-US"/>
    </w:rPr>
  </w:style>
  <w:style w:type="paragraph" w:styleId="Heading6">
    <w:name w:val="heading 6"/>
    <w:basedOn w:val="Normal"/>
    <w:next w:val="Normal"/>
    <w:qFormat/>
    <w:rsid w:val="00434647"/>
    <w:pPr>
      <w:keepNext/>
      <w:tabs>
        <w:tab w:val="left" w:pos="4320"/>
      </w:tabs>
      <w:outlineLvl w:val="5"/>
    </w:pPr>
    <w:rPr>
      <w:rFonts w:ascii="Arial" w:hAnsi="Arial" w:cs="Arial"/>
      <w:sz w:val="28"/>
    </w:rPr>
  </w:style>
  <w:style w:type="paragraph" w:styleId="Heading7">
    <w:name w:val="heading 7"/>
    <w:basedOn w:val="Normal"/>
    <w:next w:val="Normal"/>
    <w:qFormat/>
    <w:rsid w:val="00434647"/>
    <w:pPr>
      <w:keepNext/>
      <w:ind w:left="2880"/>
      <w:outlineLvl w:val="6"/>
    </w:pPr>
    <w:rPr>
      <w:b/>
      <w:lang w:val="en-US"/>
    </w:rPr>
  </w:style>
  <w:style w:type="paragraph" w:styleId="Heading8">
    <w:name w:val="heading 8"/>
    <w:basedOn w:val="Normal"/>
    <w:next w:val="Normal"/>
    <w:qFormat/>
    <w:rsid w:val="00434647"/>
    <w:pPr>
      <w:keepNext/>
      <w:outlineLvl w:val="7"/>
    </w:pPr>
    <w:rPr>
      <w:b/>
      <w:sz w:val="22"/>
      <w:lang w:val="en-US"/>
    </w:rPr>
  </w:style>
  <w:style w:type="paragraph" w:styleId="Heading9">
    <w:name w:val="heading 9"/>
    <w:basedOn w:val="Normal"/>
    <w:next w:val="Normal"/>
    <w:qFormat/>
    <w:rsid w:val="00434647"/>
    <w:pPr>
      <w:keepNext/>
      <w:tabs>
        <w:tab w:val="left" w:pos="4320"/>
      </w:tabs>
      <w:jc w:val="center"/>
      <w:outlineLvl w:val="8"/>
    </w:pPr>
    <w:rPr>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4647"/>
    <w:rPr>
      <w:color w:val="0000FF"/>
      <w:u w:val="single"/>
    </w:rPr>
  </w:style>
  <w:style w:type="paragraph" w:styleId="BodyText2">
    <w:name w:val="Body Text 2"/>
    <w:basedOn w:val="Normal"/>
    <w:rsid w:val="00434647"/>
    <w:rPr>
      <w:lang w:val="en-US"/>
    </w:rPr>
  </w:style>
  <w:style w:type="paragraph" w:styleId="Header">
    <w:name w:val="header"/>
    <w:basedOn w:val="Normal"/>
    <w:rsid w:val="00434647"/>
    <w:pPr>
      <w:tabs>
        <w:tab w:val="center" w:pos="4320"/>
        <w:tab w:val="right" w:pos="8640"/>
      </w:tabs>
    </w:pPr>
    <w:rPr>
      <w:sz w:val="20"/>
      <w:lang w:val="en-US"/>
    </w:rPr>
  </w:style>
  <w:style w:type="paragraph" w:styleId="Footer">
    <w:name w:val="footer"/>
    <w:basedOn w:val="Normal"/>
    <w:rsid w:val="00434647"/>
    <w:pPr>
      <w:tabs>
        <w:tab w:val="center" w:pos="4320"/>
        <w:tab w:val="right" w:pos="8640"/>
      </w:tabs>
    </w:pPr>
  </w:style>
  <w:style w:type="paragraph" w:styleId="Title">
    <w:name w:val="Title"/>
    <w:basedOn w:val="Normal"/>
    <w:qFormat/>
    <w:rsid w:val="00434647"/>
    <w:pPr>
      <w:jc w:val="center"/>
    </w:pPr>
    <w:rPr>
      <w:b/>
      <w:sz w:val="20"/>
      <w:lang w:val="en-US"/>
    </w:rPr>
  </w:style>
  <w:style w:type="paragraph" w:styleId="BodyText">
    <w:name w:val="Body Text"/>
    <w:basedOn w:val="Normal"/>
    <w:rsid w:val="00434647"/>
    <w:rPr>
      <w:lang w:val="en-US"/>
    </w:rPr>
  </w:style>
  <w:style w:type="paragraph" w:styleId="BodyText3">
    <w:name w:val="Body Text 3"/>
    <w:basedOn w:val="Normal"/>
    <w:rsid w:val="00434647"/>
    <w:pPr>
      <w:tabs>
        <w:tab w:val="left" w:pos="4320"/>
      </w:tabs>
      <w:jc w:val="center"/>
    </w:pPr>
    <w:rPr>
      <w:rFonts w:ascii="Arial" w:hAnsi="Arial" w:cs="Arial"/>
    </w:rPr>
  </w:style>
  <w:style w:type="paragraph" w:styleId="BodyTextIndent">
    <w:name w:val="Body Text Indent"/>
    <w:basedOn w:val="Normal"/>
    <w:rsid w:val="00434647"/>
    <w:pPr>
      <w:tabs>
        <w:tab w:val="left" w:pos="4320"/>
      </w:tabs>
      <w:ind w:left="720"/>
    </w:pPr>
    <w:rPr>
      <w:sz w:val="28"/>
      <w:lang w:val="en-US"/>
    </w:rPr>
  </w:style>
  <w:style w:type="paragraph" w:customStyle="1" w:styleId="insideaddressname">
    <w:name w:val="insideaddressname"/>
    <w:basedOn w:val="Normal"/>
    <w:rsid w:val="00434647"/>
    <w:pPr>
      <w:spacing w:before="100" w:after="100"/>
    </w:pPr>
    <w:rPr>
      <w:lang w:val="en-US"/>
    </w:rPr>
  </w:style>
  <w:style w:type="paragraph" w:customStyle="1" w:styleId="insideaddress">
    <w:name w:val="insideaddress"/>
    <w:basedOn w:val="Normal"/>
    <w:rsid w:val="00434647"/>
    <w:pPr>
      <w:spacing w:before="100" w:after="100"/>
    </w:pPr>
    <w:rPr>
      <w:lang w:val="en-US"/>
    </w:rPr>
  </w:style>
  <w:style w:type="paragraph" w:styleId="Date">
    <w:name w:val="Date"/>
    <w:basedOn w:val="Normal"/>
    <w:rsid w:val="00434647"/>
    <w:pPr>
      <w:spacing w:before="100" w:after="100"/>
    </w:pPr>
    <w:rPr>
      <w:lang w:val="en-US"/>
    </w:rPr>
  </w:style>
  <w:style w:type="paragraph" w:styleId="Salutation">
    <w:name w:val="Salutation"/>
    <w:basedOn w:val="Normal"/>
    <w:rsid w:val="00434647"/>
    <w:pPr>
      <w:spacing w:before="100" w:after="100"/>
    </w:pPr>
    <w:rPr>
      <w:lang w:val="en-US"/>
    </w:rPr>
  </w:style>
  <w:style w:type="paragraph" w:styleId="BalloonText">
    <w:name w:val="Balloon Text"/>
    <w:basedOn w:val="Normal"/>
    <w:link w:val="BalloonTextChar"/>
    <w:uiPriority w:val="99"/>
    <w:semiHidden/>
    <w:unhideWhenUsed/>
    <w:rsid w:val="000050B5"/>
    <w:rPr>
      <w:rFonts w:ascii="Tahoma" w:hAnsi="Tahoma" w:cs="Tahoma"/>
      <w:sz w:val="16"/>
      <w:szCs w:val="16"/>
    </w:rPr>
  </w:style>
  <w:style w:type="character" w:customStyle="1" w:styleId="BalloonTextChar">
    <w:name w:val="Balloon Text Char"/>
    <w:basedOn w:val="DefaultParagraphFont"/>
    <w:link w:val="BalloonText"/>
    <w:uiPriority w:val="99"/>
    <w:semiHidden/>
    <w:rsid w:val="000050B5"/>
    <w:rPr>
      <w:rFonts w:ascii="Tahoma" w:hAnsi="Tahoma" w:cs="Tahoma"/>
      <w:sz w:val="16"/>
      <w:szCs w:val="16"/>
      <w:lang w:eastAsia="en-US"/>
    </w:rPr>
  </w:style>
  <w:style w:type="paragraph" w:styleId="ListParagraph">
    <w:name w:val="List Paragraph"/>
    <w:basedOn w:val="Normal"/>
    <w:uiPriority w:val="34"/>
    <w:qFormat/>
    <w:rsid w:val="00F6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erience@iechamilton.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52E0-E93C-4D02-8A61-57F3D053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13DD852C.dotm</Template>
  <TotalTime>0</TotalTime>
  <Pages>2</Pages>
  <Words>480</Words>
  <Characters>3127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The Industry-Education Council of Hamilton</vt:lpstr>
    </vt:vector>
  </TitlesOfParts>
  <Company>Industry Education Council</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Industry-Education Council of Hamilton</dc:title>
  <dc:creator>Industry Education Council</dc:creator>
  <cp:lastModifiedBy>Jayne Scala [Staff]</cp:lastModifiedBy>
  <cp:revision>2</cp:revision>
  <cp:lastPrinted>2013-09-11T19:53:00Z</cp:lastPrinted>
  <dcterms:created xsi:type="dcterms:W3CDTF">2015-10-05T20:00:00Z</dcterms:created>
  <dcterms:modified xsi:type="dcterms:W3CDTF">2015-10-05T20:00:00Z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