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96699" w14:textId="47573A9E" w:rsidR="00AD1607" w:rsidRPr="00AD1607" w:rsidRDefault="00AD1607" w:rsidP="00AD1607">
      <w:pPr>
        <w:pBdr>
          <w:bottom w:val="single" w:sz="6" w:space="5" w:color="999999"/>
        </w:pBdr>
        <w:shd w:val="clear" w:color="auto" w:fill="FFFFFF"/>
        <w:spacing w:after="150"/>
        <w:outlineLvl w:val="0"/>
        <w:rPr>
          <w:rFonts w:eastAsia="Times New Roman" w:cstheme="minorHAnsi"/>
          <w:b/>
          <w:bCs/>
          <w:sz w:val="44"/>
          <w:szCs w:val="44"/>
          <w:lang w:eastAsia="en-CA"/>
        </w:rPr>
      </w:pPr>
      <w:r w:rsidRPr="00AD1607">
        <w:rPr>
          <w:rFonts w:eastAsia="Times New Roman" w:cstheme="minorHAnsi"/>
          <w:b/>
          <w:bCs/>
          <w:sz w:val="44"/>
          <w:szCs w:val="44"/>
          <w:lang w:eastAsia="en-CA"/>
        </w:rPr>
        <w:t>What is St​uttering?</w:t>
      </w:r>
    </w:p>
    <w:p w14:paraId="4A01D26C" w14:textId="11C0E7B9" w:rsidR="00AD1607" w:rsidRPr="00AF6813" w:rsidRDefault="00587FE9" w:rsidP="00AD1607">
      <w:pPr>
        <w:shd w:val="clear" w:color="auto" w:fill="FFFFFF"/>
        <w:spacing w:after="240"/>
        <w:textAlignment w:val="top"/>
        <w:rPr>
          <w:rFonts w:eastAsia="Times New Roman" w:cstheme="minorHAnsi"/>
          <w:sz w:val="22"/>
          <w:szCs w:val="22"/>
          <w:lang w:eastAsia="en-CA"/>
        </w:rPr>
      </w:pPr>
      <w:r>
        <w:rPr>
          <w:rFonts w:eastAsia="Times New Roman" w:cstheme="minorHAnsi"/>
          <w:sz w:val="22"/>
          <w:szCs w:val="22"/>
          <w:lang w:eastAsia="en-CA"/>
        </w:rPr>
        <w:t xml:space="preserve">Stuttering is a speech difficulty </w:t>
      </w:r>
      <w:r w:rsidR="00AD1607" w:rsidRPr="00AF6813">
        <w:rPr>
          <w:rFonts w:eastAsia="Times New Roman" w:cstheme="minorHAnsi"/>
          <w:sz w:val="22"/>
          <w:szCs w:val="22"/>
          <w:lang w:eastAsia="en-CA"/>
        </w:rPr>
        <w:t>that can cause you to:</w:t>
      </w:r>
    </w:p>
    <w:p w14:paraId="42F26714" w14:textId="77777777" w:rsidR="00AD1607" w:rsidRPr="00AF6813" w:rsidRDefault="00AD1607" w:rsidP="00AD1607">
      <w:pPr>
        <w:numPr>
          <w:ilvl w:val="0"/>
          <w:numId w:val="1"/>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repeat whole words or parts of words (e.g., “my my my my”, “my na-na-name”)</w:t>
      </w:r>
    </w:p>
    <w:p w14:paraId="68694F0B" w14:textId="77777777" w:rsidR="00AD1607" w:rsidRPr="00AF6813" w:rsidRDefault="00AD1607" w:rsidP="00AD1607">
      <w:pPr>
        <w:numPr>
          <w:ilvl w:val="0"/>
          <w:numId w:val="1"/>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stretch out sounds (e.g., “mmmmmy”)</w:t>
      </w:r>
    </w:p>
    <w:p w14:paraId="2B0A3E9A" w14:textId="77777777" w:rsidR="00AD1607" w:rsidRPr="00AF6813" w:rsidRDefault="00AD1607" w:rsidP="00AD1607">
      <w:pPr>
        <w:numPr>
          <w:ilvl w:val="0"/>
          <w:numId w:val="1"/>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try to speak, but no sound comes out</w:t>
      </w:r>
    </w:p>
    <w:p w14:paraId="4310591C" w14:textId="77777777" w:rsidR="00AD1607" w:rsidRPr="00AF6813" w:rsidRDefault="00AD1607" w:rsidP="00AD1607">
      <w:pPr>
        <w:numPr>
          <w:ilvl w:val="0"/>
          <w:numId w:val="1"/>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avoid speaking or using some words, or have lip tremors or body movements (these are called struggling behaviours)</w:t>
      </w:r>
    </w:p>
    <w:p w14:paraId="653765BB" w14:textId="77777777" w:rsidR="00AD1607" w:rsidRPr="00AF6813" w:rsidRDefault="00AD1607" w:rsidP="00AD1607">
      <w:pPr>
        <w:shd w:val="clear" w:color="auto" w:fill="FFFFFF"/>
        <w:spacing w:after="240"/>
        <w:textAlignment w:val="top"/>
        <w:rPr>
          <w:rFonts w:eastAsia="Times New Roman" w:cstheme="minorHAnsi"/>
          <w:sz w:val="22"/>
          <w:szCs w:val="22"/>
          <w:lang w:eastAsia="en-CA"/>
        </w:rPr>
      </w:pPr>
      <w:r w:rsidRPr="00AF6813">
        <w:rPr>
          <w:rFonts w:eastAsia="Times New Roman" w:cstheme="minorHAnsi"/>
          <w:sz w:val="22"/>
          <w:szCs w:val="22"/>
          <w:lang w:eastAsia="en-CA"/>
        </w:rPr>
        <w:t>You can see some symptoms of stuttering, but some you can’t. Stuttering can affect you in many ways, including how you:</w:t>
      </w:r>
    </w:p>
    <w:p w14:paraId="1946999E" w14:textId="77777777" w:rsidR="00AD1607" w:rsidRPr="00AF6813" w:rsidRDefault="00AD1607" w:rsidP="00AD1607">
      <w:pPr>
        <w:numPr>
          <w:ilvl w:val="0"/>
          <w:numId w:val="2"/>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speak</w:t>
      </w:r>
    </w:p>
    <w:p w14:paraId="447FFE57" w14:textId="77777777" w:rsidR="00AD1607" w:rsidRPr="00AF6813" w:rsidRDefault="00AD1607" w:rsidP="00AD1607">
      <w:pPr>
        <w:numPr>
          <w:ilvl w:val="0"/>
          <w:numId w:val="2"/>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feel about speaking</w:t>
      </w:r>
    </w:p>
    <w:p w14:paraId="7D4D356E" w14:textId="77777777" w:rsidR="00AD1607" w:rsidRPr="00AF6813" w:rsidRDefault="00AD1607" w:rsidP="00AD1607">
      <w:pPr>
        <w:numPr>
          <w:ilvl w:val="0"/>
          <w:numId w:val="2"/>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feel about yourself</w:t>
      </w:r>
    </w:p>
    <w:p w14:paraId="1607B766" w14:textId="77777777" w:rsidR="00AD1607" w:rsidRPr="00AF6813" w:rsidRDefault="00AD1607" w:rsidP="00AD1607">
      <w:pPr>
        <w:numPr>
          <w:ilvl w:val="0"/>
          <w:numId w:val="2"/>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sz w:val="22"/>
          <w:szCs w:val="22"/>
          <w:lang w:eastAsia="en-CA"/>
        </w:rPr>
        <w:t>interact with other people</w:t>
      </w:r>
    </w:p>
    <w:p w14:paraId="4113700A" w14:textId="77777777" w:rsidR="00AD1607" w:rsidRPr="00AF6813" w:rsidRDefault="00AD1607" w:rsidP="00AD1607">
      <w:pPr>
        <w:shd w:val="clear" w:color="auto" w:fill="FFFFFF"/>
        <w:spacing w:after="240"/>
        <w:textAlignment w:val="top"/>
        <w:rPr>
          <w:rFonts w:eastAsia="Times New Roman" w:cstheme="minorHAnsi"/>
          <w:sz w:val="22"/>
          <w:szCs w:val="22"/>
          <w:lang w:eastAsia="en-CA"/>
        </w:rPr>
      </w:pPr>
      <w:r w:rsidRPr="00AF6813">
        <w:rPr>
          <w:rFonts w:eastAsia="Times New Roman" w:cstheme="minorHAnsi"/>
          <w:sz w:val="22"/>
          <w:szCs w:val="22"/>
          <w:lang w:eastAsia="en-CA"/>
        </w:rPr>
        <w:t>Stuttering can change from time to time and in different situations (e.g., when you’re with someone you know or in front of a lot of people). Stuttering can come and go, especially in young children.</w:t>
      </w:r>
    </w:p>
    <w:p w14:paraId="21BDFB03" w14:textId="77777777" w:rsidR="00AD1607" w:rsidRPr="00AF6813" w:rsidRDefault="00AD1607" w:rsidP="00AD1607">
      <w:pPr>
        <w:shd w:val="clear" w:color="auto" w:fill="FFFFFF"/>
        <w:spacing w:after="240"/>
        <w:textAlignment w:val="top"/>
        <w:rPr>
          <w:rFonts w:eastAsia="Times New Roman" w:cstheme="minorHAnsi"/>
          <w:sz w:val="22"/>
          <w:szCs w:val="22"/>
          <w:lang w:eastAsia="en-CA"/>
        </w:rPr>
      </w:pPr>
      <w:r w:rsidRPr="00AF6813">
        <w:rPr>
          <w:rFonts w:eastAsia="Times New Roman" w:cstheme="minorHAnsi"/>
          <w:sz w:val="22"/>
          <w:szCs w:val="22"/>
          <w:lang w:eastAsia="en-CA"/>
        </w:rPr>
        <w:t>Stuttering that begins in childhood, usually between the ages of 2½ and 5 years, is called developmental stuttering. Developmental stuttering is not caused by parenting, a bad scare, or a mental health problem. Some people (especially people with a family history of stuttering) are more likely to stutter than others. It’s impossible to tell which children will stop stuttering and which will keep stuttering as they get older. It’s important to get help with the stuttering as soon as possible.</w:t>
      </w:r>
    </w:p>
    <w:p w14:paraId="0DB6482C" w14:textId="77777777" w:rsidR="00B44E6A" w:rsidRDefault="00AD1607" w:rsidP="00B44E6A">
      <w:pPr>
        <w:shd w:val="clear" w:color="auto" w:fill="FFFFFF"/>
        <w:spacing w:after="240"/>
        <w:textAlignment w:val="top"/>
        <w:rPr>
          <w:rFonts w:eastAsia="Times New Roman" w:cstheme="minorHAnsi"/>
          <w:sz w:val="22"/>
          <w:szCs w:val="22"/>
          <w:lang w:eastAsia="en-CA"/>
        </w:rPr>
      </w:pPr>
      <w:r w:rsidRPr="00AF6813">
        <w:rPr>
          <w:rFonts w:eastAsia="Times New Roman" w:cstheme="minorHAnsi"/>
          <w:sz w:val="22"/>
          <w:szCs w:val="22"/>
          <w:lang w:eastAsia="en-CA"/>
        </w:rPr>
        <w:t xml:space="preserve">With treatment, people who stutter can learn to speak more smoothly and confidently. It’s very important to start </w:t>
      </w:r>
      <w:r w:rsidR="00AF6813">
        <w:rPr>
          <w:rFonts w:eastAsia="Times New Roman" w:cstheme="minorHAnsi"/>
          <w:sz w:val="22"/>
          <w:szCs w:val="22"/>
          <w:lang w:eastAsia="en-CA"/>
        </w:rPr>
        <w:t>treatment as soon as possible</w:t>
      </w:r>
      <w:r w:rsidRPr="00AF6813">
        <w:rPr>
          <w:rFonts w:eastAsia="Times New Roman" w:cstheme="minorHAnsi"/>
          <w:sz w:val="22"/>
          <w:szCs w:val="22"/>
          <w:lang w:eastAsia="en-CA"/>
        </w:rPr>
        <w:t>. If stuttering isn’t treated, it can get worse and become harder to treat as the person gets older.</w:t>
      </w:r>
    </w:p>
    <w:p w14:paraId="33232848" w14:textId="77777777" w:rsidR="00587FE9" w:rsidRDefault="00587FE9" w:rsidP="00B44E6A">
      <w:pPr>
        <w:shd w:val="clear" w:color="auto" w:fill="FFFFFF"/>
        <w:spacing w:after="240"/>
        <w:textAlignment w:val="top"/>
        <w:rPr>
          <w:rFonts w:eastAsia="Times New Roman" w:cstheme="minorHAnsi"/>
          <w:b/>
          <w:bCs/>
          <w:sz w:val="28"/>
          <w:szCs w:val="28"/>
          <w:lang w:eastAsia="en-CA"/>
        </w:rPr>
      </w:pPr>
    </w:p>
    <w:p w14:paraId="747C7BD4" w14:textId="4B55BC3C" w:rsidR="00AD1607" w:rsidRPr="00B44E6A" w:rsidRDefault="00AD1607" w:rsidP="00B44E6A">
      <w:pPr>
        <w:shd w:val="clear" w:color="auto" w:fill="FFFFFF"/>
        <w:spacing w:after="240"/>
        <w:textAlignment w:val="top"/>
        <w:rPr>
          <w:rFonts w:eastAsia="Times New Roman" w:cstheme="minorHAnsi"/>
          <w:sz w:val="22"/>
          <w:szCs w:val="22"/>
          <w:lang w:eastAsia="en-CA"/>
        </w:rPr>
      </w:pPr>
      <w:r w:rsidRPr="002B6EBE">
        <w:rPr>
          <w:rFonts w:eastAsia="Times New Roman" w:cstheme="minorHAnsi"/>
          <w:b/>
          <w:bCs/>
          <w:sz w:val="28"/>
          <w:szCs w:val="28"/>
          <w:lang w:eastAsia="en-CA"/>
        </w:rPr>
        <w:t>Types of Stutters</w:t>
      </w:r>
    </w:p>
    <w:p w14:paraId="66A75B57" w14:textId="77777777" w:rsidR="00AD1607" w:rsidRPr="002B6EBE" w:rsidRDefault="00AD1607" w:rsidP="00606FC5">
      <w:pPr>
        <w:shd w:val="clear" w:color="auto" w:fill="FFFFFF"/>
        <w:textAlignment w:val="top"/>
        <w:rPr>
          <w:rFonts w:eastAsia="Times New Roman" w:cstheme="minorHAnsi"/>
          <w:lang w:eastAsia="en-CA"/>
        </w:rPr>
      </w:pPr>
      <w:r w:rsidRPr="002B6EBE">
        <w:rPr>
          <w:rFonts w:eastAsia="Times New Roman" w:cstheme="minorHAnsi"/>
          <w:b/>
          <w:bCs/>
          <w:lang w:eastAsia="en-CA"/>
        </w:rPr>
        <w:t>Repetitions:</w:t>
      </w:r>
    </w:p>
    <w:p w14:paraId="3D680507" w14:textId="77777777" w:rsidR="00AD1607" w:rsidRPr="00AF6813"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Individual sounds, syllables, or single syllable words are often repeated and at a quick pace.</w:t>
      </w:r>
    </w:p>
    <w:p w14:paraId="5A95B103" w14:textId="77777777" w:rsidR="00AD1607" w:rsidRPr="00AF6813" w:rsidRDefault="00AD1607" w:rsidP="00B44E6A">
      <w:pPr>
        <w:numPr>
          <w:ilvl w:val="0"/>
          <w:numId w:val="3"/>
        </w:numPr>
        <w:shd w:val="clear" w:color="auto" w:fill="FFFFFF"/>
        <w:ind w:left="266" w:hanging="357"/>
        <w:textAlignment w:val="top"/>
        <w:rPr>
          <w:rFonts w:eastAsia="Times New Roman" w:cstheme="minorHAnsi"/>
          <w:sz w:val="22"/>
          <w:szCs w:val="22"/>
          <w:lang w:eastAsia="en-CA"/>
        </w:rPr>
      </w:pPr>
      <w:r w:rsidRPr="00AF6813">
        <w:rPr>
          <w:rFonts w:eastAsia="Times New Roman" w:cstheme="minorHAnsi"/>
          <w:sz w:val="22"/>
          <w:szCs w:val="22"/>
          <w:lang w:eastAsia="en-CA"/>
        </w:rPr>
        <w:t>Sound Repetitions: I like t-toast.</w:t>
      </w:r>
    </w:p>
    <w:p w14:paraId="3BB4A744" w14:textId="77777777" w:rsidR="00AD1607" w:rsidRPr="00AF6813" w:rsidRDefault="00AD1607" w:rsidP="00B44E6A">
      <w:pPr>
        <w:numPr>
          <w:ilvl w:val="0"/>
          <w:numId w:val="3"/>
        </w:numPr>
        <w:shd w:val="clear" w:color="auto" w:fill="FFFFFF"/>
        <w:ind w:left="266" w:hanging="357"/>
        <w:textAlignment w:val="top"/>
        <w:rPr>
          <w:rFonts w:eastAsia="Times New Roman" w:cstheme="minorHAnsi"/>
          <w:sz w:val="22"/>
          <w:szCs w:val="22"/>
          <w:lang w:eastAsia="en-CA"/>
        </w:rPr>
      </w:pPr>
      <w:r w:rsidRPr="00AF6813">
        <w:rPr>
          <w:rFonts w:eastAsia="Times New Roman" w:cstheme="minorHAnsi"/>
          <w:sz w:val="22"/>
          <w:szCs w:val="22"/>
          <w:lang w:eastAsia="en-CA"/>
        </w:rPr>
        <w:t>Syllable Repetitions: Look at the bu-bu-butterfly.</w:t>
      </w:r>
    </w:p>
    <w:p w14:paraId="1C81BA1E" w14:textId="77777777" w:rsidR="00AD1607" w:rsidRPr="00AF6813" w:rsidRDefault="00AD1607" w:rsidP="00B44E6A">
      <w:pPr>
        <w:numPr>
          <w:ilvl w:val="0"/>
          <w:numId w:val="3"/>
        </w:numPr>
        <w:shd w:val="clear" w:color="auto" w:fill="FFFFFF"/>
        <w:ind w:left="266" w:hanging="357"/>
        <w:textAlignment w:val="top"/>
        <w:rPr>
          <w:rFonts w:eastAsia="Times New Roman" w:cstheme="minorHAnsi"/>
          <w:sz w:val="22"/>
          <w:szCs w:val="22"/>
          <w:lang w:eastAsia="en-CA"/>
        </w:rPr>
      </w:pPr>
      <w:r w:rsidRPr="00AF6813">
        <w:rPr>
          <w:rFonts w:eastAsia="Times New Roman" w:cstheme="minorHAnsi"/>
          <w:sz w:val="22"/>
          <w:szCs w:val="22"/>
          <w:lang w:eastAsia="en-CA"/>
        </w:rPr>
        <w:t>Single Syllable Word Repetitions: I-I-I am five years old.</w:t>
      </w:r>
    </w:p>
    <w:p w14:paraId="6FC8C543" w14:textId="77777777" w:rsidR="002B6EBE" w:rsidRDefault="002B6EBE" w:rsidP="00606FC5">
      <w:pPr>
        <w:shd w:val="clear" w:color="auto" w:fill="FFFFFF"/>
        <w:textAlignment w:val="top"/>
        <w:rPr>
          <w:rFonts w:eastAsia="Times New Roman" w:cstheme="minorHAnsi"/>
          <w:b/>
          <w:bCs/>
          <w:lang w:eastAsia="en-CA"/>
        </w:rPr>
      </w:pPr>
    </w:p>
    <w:p w14:paraId="602149AA" w14:textId="77777777" w:rsidR="00B44E6A" w:rsidRDefault="00B44E6A" w:rsidP="002B6EBE">
      <w:pPr>
        <w:shd w:val="clear" w:color="auto" w:fill="FFFFFF"/>
        <w:spacing w:after="120"/>
        <w:textAlignment w:val="top"/>
        <w:rPr>
          <w:rFonts w:eastAsia="Times New Roman" w:cstheme="minorHAnsi"/>
          <w:b/>
          <w:bCs/>
          <w:lang w:eastAsia="en-CA"/>
        </w:rPr>
      </w:pPr>
    </w:p>
    <w:p w14:paraId="37CDBF48" w14:textId="1988B25C" w:rsidR="00AD1607" w:rsidRPr="002B6EBE" w:rsidRDefault="00AD1607" w:rsidP="00B44E6A">
      <w:pPr>
        <w:shd w:val="clear" w:color="auto" w:fill="FFFFFF"/>
        <w:spacing w:after="120"/>
        <w:textAlignment w:val="top"/>
        <w:rPr>
          <w:rFonts w:eastAsia="Times New Roman" w:cstheme="minorHAnsi"/>
          <w:lang w:eastAsia="en-CA"/>
        </w:rPr>
      </w:pPr>
      <w:r w:rsidRPr="002B6EBE">
        <w:rPr>
          <w:rFonts w:eastAsia="Times New Roman" w:cstheme="minorHAnsi"/>
          <w:b/>
          <w:bCs/>
          <w:lang w:eastAsia="en-CA"/>
        </w:rPr>
        <w:t>Prolongations:</w:t>
      </w:r>
    </w:p>
    <w:p w14:paraId="482775DA" w14:textId="39FA852D" w:rsidR="00606FC5" w:rsidRPr="00AF6813"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Consonant or vowel sounds are longer. Your child’s voice may become louder or change pitch during a vowel prolongation.</w:t>
      </w:r>
    </w:p>
    <w:p w14:paraId="4DA6307A" w14:textId="2D36B29F" w:rsidR="00606FC5" w:rsidRDefault="00AD1607" w:rsidP="00606FC5">
      <w:pPr>
        <w:numPr>
          <w:ilvl w:val="0"/>
          <w:numId w:val="4"/>
        </w:numPr>
        <w:shd w:val="clear" w:color="auto" w:fill="FFFFFF"/>
        <w:spacing w:after="120"/>
        <w:ind w:left="270"/>
        <w:textAlignment w:val="top"/>
        <w:rPr>
          <w:rFonts w:eastAsia="Times New Roman" w:cstheme="minorHAnsi"/>
          <w:sz w:val="22"/>
          <w:szCs w:val="22"/>
          <w:lang w:eastAsia="en-CA"/>
        </w:rPr>
      </w:pPr>
      <w:r w:rsidRPr="00AF6813">
        <w:rPr>
          <w:rFonts w:eastAsia="Times New Roman" w:cstheme="minorHAnsi"/>
          <w:sz w:val="22"/>
          <w:szCs w:val="22"/>
          <w:lang w:eastAsia="en-CA"/>
        </w:rPr>
        <w:t>Example: “I am fffffive years old.” or “I aaaaaaaam five years old.”</w:t>
      </w:r>
    </w:p>
    <w:p w14:paraId="266F4B04" w14:textId="77777777" w:rsidR="00B44E6A" w:rsidRDefault="00B44E6A" w:rsidP="00B44E6A">
      <w:pPr>
        <w:shd w:val="clear" w:color="auto" w:fill="FFFFFF"/>
        <w:spacing w:after="120"/>
        <w:ind w:left="270"/>
        <w:textAlignment w:val="top"/>
        <w:rPr>
          <w:rFonts w:eastAsia="Times New Roman" w:cstheme="minorHAnsi"/>
          <w:sz w:val="22"/>
          <w:szCs w:val="22"/>
          <w:lang w:eastAsia="en-CA"/>
        </w:rPr>
      </w:pPr>
    </w:p>
    <w:p w14:paraId="2977C3C3" w14:textId="31F46259" w:rsidR="00AD1607" w:rsidRPr="002B6EBE" w:rsidRDefault="00AD1607" w:rsidP="00B44E6A">
      <w:pPr>
        <w:shd w:val="clear" w:color="auto" w:fill="FFFFFF"/>
        <w:spacing w:after="120"/>
        <w:textAlignment w:val="top"/>
        <w:rPr>
          <w:rFonts w:eastAsia="Times New Roman" w:cstheme="minorHAnsi"/>
          <w:lang w:eastAsia="en-CA"/>
        </w:rPr>
      </w:pPr>
      <w:r w:rsidRPr="002B6EBE">
        <w:rPr>
          <w:rFonts w:eastAsia="Times New Roman" w:cstheme="minorHAnsi"/>
          <w:b/>
          <w:bCs/>
          <w:lang w:eastAsia="en-CA"/>
        </w:rPr>
        <w:t>Blocks:</w:t>
      </w:r>
    </w:p>
    <w:p w14:paraId="729DEBD9" w14:textId="77777777" w:rsidR="00AD1607" w:rsidRPr="00AF6813"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People may look like they are struggling, stuck, or not taking a breath when trying to get a sound or word out. Blocking usually happens at the start of a word. If it happens in the middle of words, it is called broken words (see below).</w:t>
      </w:r>
    </w:p>
    <w:p w14:paraId="75D53188" w14:textId="77777777" w:rsidR="00606FC5" w:rsidRDefault="00606FC5" w:rsidP="00606FC5">
      <w:pPr>
        <w:shd w:val="clear" w:color="auto" w:fill="FFFFFF"/>
        <w:textAlignment w:val="top"/>
        <w:rPr>
          <w:rFonts w:eastAsia="Times New Roman" w:cstheme="minorHAnsi"/>
          <w:b/>
          <w:bCs/>
          <w:sz w:val="28"/>
          <w:szCs w:val="28"/>
          <w:lang w:eastAsia="en-CA"/>
        </w:rPr>
      </w:pPr>
    </w:p>
    <w:p w14:paraId="2F6DE622" w14:textId="7ECC11D6" w:rsidR="00AD1607" w:rsidRPr="002B6EBE" w:rsidRDefault="00AD1607" w:rsidP="00B44E6A">
      <w:pPr>
        <w:shd w:val="clear" w:color="auto" w:fill="FFFFFF"/>
        <w:spacing w:after="120"/>
        <w:textAlignment w:val="top"/>
        <w:rPr>
          <w:rFonts w:eastAsia="Times New Roman" w:cstheme="minorHAnsi"/>
          <w:lang w:eastAsia="en-CA"/>
        </w:rPr>
      </w:pPr>
      <w:r w:rsidRPr="002B6EBE">
        <w:rPr>
          <w:rFonts w:eastAsia="Times New Roman" w:cstheme="minorHAnsi"/>
          <w:b/>
          <w:bCs/>
          <w:lang w:eastAsia="en-CA"/>
        </w:rPr>
        <w:t>Broken Words:</w:t>
      </w:r>
    </w:p>
    <w:p w14:paraId="1CD51305" w14:textId="7C1D9D11" w:rsidR="00606FC5" w:rsidRPr="00AF6813"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There is a block within a word.</w:t>
      </w:r>
    </w:p>
    <w:p w14:paraId="13E4B1C1" w14:textId="77777777" w:rsidR="00AD1607" w:rsidRPr="00AF6813" w:rsidRDefault="00AD1607" w:rsidP="00B44E6A">
      <w:pPr>
        <w:numPr>
          <w:ilvl w:val="0"/>
          <w:numId w:val="5"/>
        </w:numPr>
        <w:shd w:val="clear" w:color="auto" w:fill="FFFFFF"/>
        <w:spacing w:after="120"/>
        <w:ind w:left="270"/>
        <w:textAlignment w:val="top"/>
        <w:rPr>
          <w:rFonts w:eastAsia="Times New Roman" w:cstheme="minorHAnsi"/>
          <w:sz w:val="22"/>
          <w:szCs w:val="22"/>
          <w:lang w:eastAsia="en-CA"/>
        </w:rPr>
      </w:pPr>
      <w:r w:rsidRPr="00AF6813">
        <w:rPr>
          <w:rFonts w:eastAsia="Times New Roman" w:cstheme="minorHAnsi"/>
          <w:sz w:val="22"/>
          <w:szCs w:val="22"/>
          <w:lang w:eastAsia="en-CA"/>
        </w:rPr>
        <w:t>Example: in the mi—ddle</w:t>
      </w:r>
    </w:p>
    <w:p w14:paraId="0CB348AE" w14:textId="77777777" w:rsidR="00606FC5" w:rsidRDefault="00606FC5" w:rsidP="00606FC5">
      <w:pPr>
        <w:shd w:val="clear" w:color="auto" w:fill="FFFFFF"/>
        <w:textAlignment w:val="top"/>
        <w:rPr>
          <w:rFonts w:eastAsia="Times New Roman" w:cstheme="minorHAnsi"/>
          <w:b/>
          <w:bCs/>
          <w:sz w:val="28"/>
          <w:szCs w:val="28"/>
          <w:lang w:eastAsia="en-CA"/>
        </w:rPr>
      </w:pPr>
    </w:p>
    <w:p w14:paraId="7295CE43" w14:textId="354755CC" w:rsidR="00606FC5" w:rsidRPr="002B6EBE" w:rsidRDefault="00AD1607" w:rsidP="00B44E6A">
      <w:pPr>
        <w:shd w:val="clear" w:color="auto" w:fill="FFFFFF"/>
        <w:spacing w:after="120"/>
        <w:textAlignment w:val="top"/>
        <w:rPr>
          <w:rFonts w:eastAsia="Times New Roman" w:cstheme="minorHAnsi"/>
          <w:lang w:eastAsia="en-CA"/>
        </w:rPr>
      </w:pPr>
      <w:r w:rsidRPr="002B6EBE">
        <w:rPr>
          <w:rFonts w:eastAsia="Times New Roman" w:cstheme="minorHAnsi"/>
          <w:b/>
          <w:bCs/>
          <w:lang w:eastAsia="en-CA"/>
        </w:rPr>
        <w:t>Tension:</w:t>
      </w:r>
    </w:p>
    <w:p w14:paraId="748706C5" w14:textId="2EDD5CA9" w:rsidR="00606FC5" w:rsidRPr="002B6EBE"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The person shows some tension in the speech muscles (lips, tongue, vocal cords) or in their body when having a stutter.</w:t>
      </w:r>
    </w:p>
    <w:p w14:paraId="327CD616" w14:textId="77777777" w:rsidR="00AD1607" w:rsidRPr="00AF6813" w:rsidRDefault="00AD1607" w:rsidP="002B6EBE">
      <w:pPr>
        <w:numPr>
          <w:ilvl w:val="0"/>
          <w:numId w:val="6"/>
        </w:numPr>
        <w:shd w:val="clear" w:color="auto" w:fill="FFFFFF"/>
        <w:spacing w:after="120"/>
        <w:ind w:left="270"/>
        <w:textAlignment w:val="top"/>
        <w:rPr>
          <w:rFonts w:eastAsia="Times New Roman" w:cstheme="minorHAnsi"/>
          <w:sz w:val="22"/>
          <w:szCs w:val="22"/>
          <w:lang w:eastAsia="en-CA"/>
        </w:rPr>
      </w:pPr>
      <w:r w:rsidRPr="00AF6813">
        <w:rPr>
          <w:rFonts w:eastAsia="Times New Roman" w:cstheme="minorHAnsi"/>
          <w:sz w:val="22"/>
          <w:szCs w:val="22"/>
          <w:lang w:eastAsia="en-CA"/>
        </w:rPr>
        <w:t>Example: eye blinking, head bobbing, facial grimacing, making a fist, stomping a foot</w:t>
      </w:r>
    </w:p>
    <w:p w14:paraId="6F11B23A" w14:textId="77777777" w:rsidR="00606FC5" w:rsidRDefault="00606FC5" w:rsidP="00606FC5">
      <w:pPr>
        <w:shd w:val="clear" w:color="auto" w:fill="FFFFFF"/>
        <w:textAlignment w:val="top"/>
        <w:rPr>
          <w:rFonts w:eastAsia="Times New Roman" w:cstheme="minorHAnsi"/>
          <w:b/>
          <w:bCs/>
          <w:sz w:val="28"/>
          <w:szCs w:val="28"/>
          <w:lang w:eastAsia="en-CA"/>
        </w:rPr>
      </w:pPr>
    </w:p>
    <w:p w14:paraId="7A2DE45A" w14:textId="7B1BA83A" w:rsidR="00AD1607" w:rsidRPr="002B6EBE" w:rsidRDefault="00AD1607" w:rsidP="00B44E6A">
      <w:pPr>
        <w:shd w:val="clear" w:color="auto" w:fill="FFFFFF"/>
        <w:spacing w:after="120"/>
        <w:textAlignment w:val="top"/>
        <w:rPr>
          <w:rFonts w:eastAsia="Times New Roman" w:cstheme="minorHAnsi"/>
          <w:lang w:eastAsia="en-CA"/>
        </w:rPr>
      </w:pPr>
      <w:r w:rsidRPr="002B6EBE">
        <w:rPr>
          <w:rFonts w:eastAsia="Times New Roman" w:cstheme="minorHAnsi"/>
          <w:b/>
          <w:bCs/>
          <w:lang w:eastAsia="en-CA"/>
        </w:rPr>
        <w:t>Breathing Disruptions:</w:t>
      </w:r>
    </w:p>
    <w:p w14:paraId="1DC7F444" w14:textId="7858111B" w:rsidR="00606FC5"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You can see/hear the person taking a lot of breaths or quick breaths of air while trying to begin talking. Breathing disruptions are a sign of tension.</w:t>
      </w:r>
    </w:p>
    <w:p w14:paraId="65953BB5" w14:textId="77777777" w:rsidR="00B44E6A" w:rsidRPr="00B44E6A" w:rsidRDefault="00B44E6A" w:rsidP="00B44E6A">
      <w:pPr>
        <w:shd w:val="clear" w:color="auto" w:fill="FFFFFF"/>
        <w:spacing w:after="120"/>
        <w:textAlignment w:val="top"/>
        <w:rPr>
          <w:rFonts w:eastAsia="Times New Roman" w:cstheme="minorHAnsi"/>
          <w:sz w:val="22"/>
          <w:szCs w:val="22"/>
          <w:lang w:eastAsia="en-CA"/>
        </w:rPr>
      </w:pPr>
    </w:p>
    <w:p w14:paraId="4DE8956C" w14:textId="200FEB70" w:rsidR="00AD1607" w:rsidRPr="002B6EBE" w:rsidRDefault="00AF6813" w:rsidP="00B44E6A">
      <w:pPr>
        <w:shd w:val="clear" w:color="auto" w:fill="FFFFFF"/>
        <w:spacing w:after="120"/>
        <w:textAlignment w:val="top"/>
        <w:outlineLvl w:val="2"/>
        <w:rPr>
          <w:rFonts w:eastAsia="Times New Roman" w:cstheme="minorHAnsi"/>
          <w:b/>
          <w:bCs/>
          <w:lang w:eastAsia="en-CA"/>
        </w:rPr>
      </w:pPr>
      <w:r w:rsidRPr="002B6EBE">
        <w:rPr>
          <w:rFonts w:eastAsia="Times New Roman" w:cstheme="minorHAnsi"/>
          <w:b/>
          <w:bCs/>
          <w:lang w:eastAsia="en-CA"/>
        </w:rPr>
        <w:t>Normal Dy</w:t>
      </w:r>
      <w:r w:rsidR="00AD1607" w:rsidRPr="002B6EBE">
        <w:rPr>
          <w:rFonts w:eastAsia="Times New Roman" w:cstheme="minorHAnsi"/>
          <w:b/>
          <w:bCs/>
          <w:lang w:eastAsia="en-CA"/>
        </w:rPr>
        <w:t>sfluencies</w:t>
      </w:r>
    </w:p>
    <w:p w14:paraId="6EB9280C" w14:textId="1FA26C1C" w:rsidR="00AD1607" w:rsidRDefault="00AD1607" w:rsidP="00B44E6A">
      <w:pPr>
        <w:shd w:val="clear" w:color="auto" w:fill="FFFFFF"/>
        <w:spacing w:after="120"/>
        <w:textAlignment w:val="top"/>
        <w:rPr>
          <w:rFonts w:eastAsia="Times New Roman" w:cstheme="minorHAnsi"/>
          <w:sz w:val="22"/>
          <w:szCs w:val="22"/>
          <w:lang w:eastAsia="en-CA"/>
        </w:rPr>
      </w:pPr>
      <w:r w:rsidRPr="00AF6813">
        <w:rPr>
          <w:rFonts w:eastAsia="Times New Roman" w:cstheme="minorHAnsi"/>
          <w:sz w:val="22"/>
          <w:szCs w:val="22"/>
          <w:lang w:eastAsia="en-CA"/>
        </w:rPr>
        <w:t xml:space="preserve">Most people have small interruptions </w:t>
      </w:r>
      <w:r w:rsidR="002B6EBE">
        <w:rPr>
          <w:rFonts w:eastAsia="Times New Roman" w:cstheme="minorHAnsi"/>
          <w:sz w:val="22"/>
          <w:szCs w:val="22"/>
          <w:lang w:eastAsia="en-CA"/>
        </w:rPr>
        <w:t>in their speech called normal dy</w:t>
      </w:r>
      <w:r w:rsidRPr="00AF6813">
        <w:rPr>
          <w:rFonts w:eastAsia="Times New Roman" w:cstheme="minorHAnsi"/>
          <w:sz w:val="22"/>
          <w:szCs w:val="22"/>
          <w:lang w:eastAsia="en-CA"/>
        </w:rPr>
        <w:t>sfluencies</w:t>
      </w:r>
      <w:r w:rsidR="00AF6813">
        <w:rPr>
          <w:rFonts w:eastAsia="Times New Roman" w:cstheme="minorHAnsi"/>
          <w:sz w:val="22"/>
          <w:szCs w:val="22"/>
          <w:lang w:eastAsia="en-CA"/>
        </w:rPr>
        <w:t>. These dy</w:t>
      </w:r>
      <w:r w:rsidRPr="00AF6813">
        <w:rPr>
          <w:rFonts w:eastAsia="Times New Roman" w:cstheme="minorHAnsi"/>
          <w:sz w:val="22"/>
          <w:szCs w:val="22"/>
          <w:lang w:eastAsia="en-CA"/>
        </w:rPr>
        <w:t>sfluencies usually happen when they are thinking of what they are going to say (formulating language). They are most often said at a slow rate of speech. These may include:</w:t>
      </w:r>
    </w:p>
    <w:p w14:paraId="513A093F" w14:textId="77777777" w:rsidR="00606FC5" w:rsidRPr="00AF6813" w:rsidRDefault="00606FC5" w:rsidP="00606FC5">
      <w:pPr>
        <w:shd w:val="clear" w:color="auto" w:fill="FFFFFF"/>
        <w:textAlignment w:val="top"/>
        <w:rPr>
          <w:rFonts w:eastAsia="Times New Roman" w:cstheme="minorHAnsi"/>
          <w:sz w:val="22"/>
          <w:szCs w:val="22"/>
          <w:lang w:eastAsia="en-CA"/>
        </w:rPr>
      </w:pPr>
    </w:p>
    <w:p w14:paraId="50425011" w14:textId="77777777" w:rsidR="00AD1607" w:rsidRPr="00AF6813" w:rsidRDefault="00AD1607" w:rsidP="00606FC5">
      <w:pPr>
        <w:numPr>
          <w:ilvl w:val="0"/>
          <w:numId w:val="7"/>
        </w:numPr>
        <w:shd w:val="clear" w:color="auto" w:fill="FFFFFF"/>
        <w:ind w:left="270"/>
        <w:textAlignment w:val="top"/>
        <w:rPr>
          <w:rFonts w:eastAsia="Times New Roman" w:cstheme="minorHAnsi"/>
          <w:sz w:val="22"/>
          <w:szCs w:val="22"/>
          <w:lang w:eastAsia="en-CA"/>
        </w:rPr>
      </w:pPr>
      <w:r w:rsidRPr="00AF6813">
        <w:rPr>
          <w:rFonts w:eastAsia="Times New Roman" w:cstheme="minorHAnsi"/>
          <w:b/>
          <w:bCs/>
          <w:sz w:val="22"/>
          <w:szCs w:val="22"/>
          <w:lang w:eastAsia="en-CA"/>
        </w:rPr>
        <w:t>Word repetitions:</w:t>
      </w:r>
      <w:r w:rsidRPr="00AF6813">
        <w:rPr>
          <w:rFonts w:eastAsia="Times New Roman" w:cstheme="minorHAnsi"/>
          <w:sz w:val="22"/>
          <w:szCs w:val="22"/>
          <w:lang w:eastAsia="en-CA"/>
        </w:rPr>
        <w:t> I (pause) I want chocolate.</w:t>
      </w:r>
    </w:p>
    <w:p w14:paraId="1B0671D2" w14:textId="77777777" w:rsidR="00AD1607" w:rsidRPr="00AF6813" w:rsidRDefault="00AD1607" w:rsidP="00606FC5">
      <w:pPr>
        <w:numPr>
          <w:ilvl w:val="0"/>
          <w:numId w:val="7"/>
        </w:numPr>
        <w:shd w:val="clear" w:color="auto" w:fill="FFFFFF"/>
        <w:ind w:left="270"/>
        <w:textAlignment w:val="top"/>
        <w:rPr>
          <w:rFonts w:eastAsia="Times New Roman" w:cstheme="minorHAnsi"/>
          <w:sz w:val="22"/>
          <w:szCs w:val="22"/>
          <w:lang w:eastAsia="en-CA"/>
        </w:rPr>
      </w:pPr>
      <w:r w:rsidRPr="00AF6813">
        <w:rPr>
          <w:rFonts w:eastAsia="Times New Roman" w:cstheme="minorHAnsi"/>
          <w:b/>
          <w:bCs/>
          <w:sz w:val="22"/>
          <w:szCs w:val="22"/>
          <w:lang w:eastAsia="en-CA"/>
        </w:rPr>
        <w:t>Phrase repetitions:</w:t>
      </w:r>
      <w:r w:rsidRPr="00AF6813">
        <w:rPr>
          <w:rFonts w:eastAsia="Times New Roman" w:cstheme="minorHAnsi"/>
          <w:sz w:val="22"/>
          <w:szCs w:val="22"/>
          <w:lang w:eastAsia="en-CA"/>
        </w:rPr>
        <w:t> I like (pause) I like my new teacher.</w:t>
      </w:r>
    </w:p>
    <w:p w14:paraId="6149505E" w14:textId="77777777" w:rsidR="00AD1607" w:rsidRPr="00AF6813" w:rsidRDefault="00AD1607" w:rsidP="00AD1607">
      <w:pPr>
        <w:numPr>
          <w:ilvl w:val="0"/>
          <w:numId w:val="7"/>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b/>
          <w:bCs/>
          <w:sz w:val="22"/>
          <w:szCs w:val="22"/>
          <w:lang w:eastAsia="en-CA"/>
        </w:rPr>
        <w:t>Interjections:</w:t>
      </w:r>
      <w:r w:rsidRPr="00AF6813">
        <w:rPr>
          <w:rFonts w:eastAsia="Times New Roman" w:cstheme="minorHAnsi"/>
          <w:sz w:val="22"/>
          <w:szCs w:val="22"/>
          <w:lang w:eastAsia="en-CA"/>
        </w:rPr>
        <w:t xml:space="preserve"> The person uses extra sounds, syllables, or words often when they are thinking about what to say. Common interjections </w:t>
      </w:r>
      <w:proofErr w:type="gramStart"/>
      <w:r w:rsidRPr="00AF6813">
        <w:rPr>
          <w:rFonts w:eastAsia="Times New Roman" w:cstheme="minorHAnsi"/>
          <w:sz w:val="22"/>
          <w:szCs w:val="22"/>
          <w:lang w:eastAsia="en-CA"/>
        </w:rPr>
        <w:t>include:</w:t>
      </w:r>
      <w:proofErr w:type="gramEnd"/>
      <w:r w:rsidRPr="00AF6813">
        <w:rPr>
          <w:rFonts w:eastAsia="Times New Roman" w:cstheme="minorHAnsi"/>
          <w:sz w:val="22"/>
          <w:szCs w:val="22"/>
          <w:lang w:eastAsia="en-CA"/>
        </w:rPr>
        <w:t xml:space="preserve"> uh, um, well, like, you know, actually, etc.</w:t>
      </w:r>
    </w:p>
    <w:p w14:paraId="554F896B" w14:textId="77777777" w:rsidR="002B6EBE" w:rsidRDefault="00AD1607" w:rsidP="00606FC5">
      <w:pPr>
        <w:numPr>
          <w:ilvl w:val="0"/>
          <w:numId w:val="7"/>
        </w:numPr>
        <w:shd w:val="clear" w:color="auto" w:fill="FFFFFF"/>
        <w:spacing w:before="100" w:beforeAutospacing="1" w:after="100" w:afterAutospacing="1"/>
        <w:ind w:left="270"/>
        <w:textAlignment w:val="top"/>
        <w:rPr>
          <w:rFonts w:eastAsia="Times New Roman" w:cstheme="minorHAnsi"/>
          <w:sz w:val="22"/>
          <w:szCs w:val="22"/>
          <w:lang w:eastAsia="en-CA"/>
        </w:rPr>
      </w:pPr>
      <w:r w:rsidRPr="00AF6813">
        <w:rPr>
          <w:rFonts w:eastAsia="Times New Roman" w:cstheme="minorHAnsi"/>
          <w:b/>
          <w:bCs/>
          <w:sz w:val="22"/>
          <w:szCs w:val="22"/>
          <w:lang w:eastAsia="en-CA"/>
        </w:rPr>
        <w:t>Revisions of what the person wants to say:</w:t>
      </w:r>
      <w:r w:rsidRPr="00AF6813">
        <w:rPr>
          <w:rFonts w:eastAsia="Times New Roman" w:cstheme="minorHAnsi"/>
          <w:sz w:val="22"/>
          <w:szCs w:val="22"/>
          <w:lang w:eastAsia="en-CA"/>
        </w:rPr>
        <w:t xml:space="preserve"> I like cake (pause) </w:t>
      </w:r>
      <w:proofErr w:type="gramStart"/>
      <w:r w:rsidRPr="00AF6813">
        <w:rPr>
          <w:rFonts w:eastAsia="Times New Roman" w:cstheme="minorHAnsi"/>
          <w:sz w:val="22"/>
          <w:szCs w:val="22"/>
          <w:lang w:eastAsia="en-CA"/>
        </w:rPr>
        <w:t>cookies.​</w:t>
      </w:r>
      <w:proofErr w:type="gramEnd"/>
      <w:r w:rsidRPr="00AF6813">
        <w:rPr>
          <w:rFonts w:eastAsia="Times New Roman" w:cstheme="minorHAnsi"/>
          <w:sz w:val="22"/>
          <w:szCs w:val="22"/>
          <w:lang w:eastAsia="en-CA"/>
        </w:rPr>
        <w:t>​</w:t>
      </w:r>
    </w:p>
    <w:p w14:paraId="1EE41AA8" w14:textId="7281B969" w:rsidR="002B6EBE" w:rsidRDefault="002B6EBE" w:rsidP="002B6EBE">
      <w:pPr>
        <w:shd w:val="clear" w:color="auto" w:fill="FFFFFF"/>
        <w:spacing w:before="100" w:beforeAutospacing="1" w:after="100" w:afterAutospacing="1"/>
        <w:ind w:left="270"/>
        <w:textAlignment w:val="top"/>
        <w:rPr>
          <w:rFonts w:eastAsia="Times New Roman" w:cstheme="minorHAnsi"/>
          <w:sz w:val="22"/>
          <w:szCs w:val="22"/>
          <w:lang w:eastAsia="en-CA"/>
        </w:rPr>
      </w:pPr>
    </w:p>
    <w:p w14:paraId="7DC14C14" w14:textId="056F6DBB" w:rsidR="00F9285A" w:rsidRPr="002B6EBE" w:rsidRDefault="005F07AA" w:rsidP="00430B1F">
      <w:pPr>
        <w:shd w:val="clear" w:color="auto" w:fill="FFFFFF"/>
        <w:spacing w:before="100" w:beforeAutospacing="1" w:after="100" w:afterAutospacing="1"/>
        <w:jc w:val="right"/>
        <w:textAlignment w:val="top"/>
        <w:rPr>
          <w:rFonts w:eastAsia="Times New Roman" w:cstheme="minorHAnsi"/>
          <w:sz w:val="22"/>
          <w:szCs w:val="22"/>
          <w:lang w:eastAsia="en-CA"/>
        </w:rPr>
      </w:pPr>
      <w:r w:rsidRPr="002B6EBE">
        <w:rPr>
          <w:rFonts w:ascii="Calibri" w:eastAsia="Times New Roman" w:hAnsi="Calibri" w:cs="Calibri"/>
          <w:sz w:val="22"/>
          <w:szCs w:val="22"/>
          <w:lang w:eastAsia="en-CA"/>
        </w:rPr>
        <w:t>Adapted from: https://myhealth.alberta.ca/speech-language-hearing/stuttering</w:t>
      </w:r>
    </w:p>
    <w:sectPr w:rsidR="00F9285A" w:rsidRPr="002B6EBE" w:rsidSect="00F9285A">
      <w:headerReference w:type="even" r:id="rId10"/>
      <w:footerReference w:type="even" r:id="rId11"/>
      <w:footerReference w:type="default" r:id="rId12"/>
      <w:headerReference w:type="first" r:id="rId13"/>
      <w:footerReference w:type="first" r:id="rId14"/>
      <w:pgSz w:w="12240" w:h="15840"/>
      <w:pgMar w:top="1202" w:right="1440" w:bottom="1440" w:left="1440" w:header="400"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6319F" w14:textId="77777777" w:rsidR="00240E60" w:rsidRDefault="00240E60" w:rsidP="0011378D">
      <w:r>
        <w:separator/>
      </w:r>
    </w:p>
  </w:endnote>
  <w:endnote w:type="continuationSeparator" w:id="0">
    <w:p w14:paraId="55628239" w14:textId="77777777" w:rsidR="00240E60" w:rsidRDefault="00240E60" w:rsidP="0011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02D44" w14:textId="7C13CEFD" w:rsidR="00F9285A" w:rsidRDefault="00F9285A" w:rsidP="00F9285A">
    <w:pPr>
      <w:pStyle w:val="Footer"/>
      <w:ind w:left="-1134"/>
    </w:pPr>
    <w:r>
      <w:rPr>
        <w:noProof/>
        <w:lang w:val="en-CA" w:eastAsia="en-CA"/>
      </w:rPr>
      <w:drawing>
        <wp:inline distT="0" distB="0" distL="0" distR="0" wp14:anchorId="1EF8BB2B" wp14:editId="35B1E68A">
          <wp:extent cx="7370885" cy="75877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412922" cy="76310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AA75" w14:textId="10E69672" w:rsidR="0011378D" w:rsidRDefault="0011378D" w:rsidP="0011378D">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FE79" w14:textId="33043EF3" w:rsidR="00F9285A" w:rsidRDefault="00F9285A" w:rsidP="00F9285A">
    <w:pPr>
      <w:pStyle w:val="Footer"/>
      <w:ind w:left="-993"/>
    </w:pPr>
    <w:r>
      <w:rPr>
        <w:noProof/>
        <w:lang w:val="en-CA" w:eastAsia="en-CA"/>
      </w:rPr>
      <w:drawing>
        <wp:inline distT="0" distB="0" distL="0" distR="0" wp14:anchorId="44EFC5B2" wp14:editId="0FF52954">
          <wp:extent cx="7125335" cy="73349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258277" cy="747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14601" w14:textId="77777777" w:rsidR="00240E60" w:rsidRDefault="00240E60" w:rsidP="0011378D">
      <w:r>
        <w:separator/>
      </w:r>
    </w:p>
  </w:footnote>
  <w:footnote w:type="continuationSeparator" w:id="0">
    <w:p w14:paraId="1B4048FF" w14:textId="77777777" w:rsidR="00240E60" w:rsidRDefault="00240E60" w:rsidP="0011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1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379"/>
    </w:tblGrid>
    <w:tr w:rsidR="00F9285A" w14:paraId="0C2BBB3C" w14:textId="77777777" w:rsidTr="004B1252">
      <w:tc>
        <w:tcPr>
          <w:tcW w:w="4675" w:type="dxa"/>
        </w:tcPr>
        <w:p w14:paraId="3F11A1B5" w14:textId="77777777" w:rsidR="00F9285A" w:rsidRDefault="00F9285A" w:rsidP="004B1252">
          <w:pPr>
            <w:pStyle w:val="Header"/>
            <w:ind w:left="196"/>
            <w:jc w:val="both"/>
          </w:pPr>
          <w:r>
            <w:rPr>
              <w:noProof/>
              <w:lang w:val="en-CA" w:eastAsia="en-CA"/>
            </w:rPr>
            <w:drawing>
              <wp:inline distT="0" distB="0" distL="0" distR="0" wp14:anchorId="04BAA6F2" wp14:editId="07A34398">
                <wp:extent cx="2999232" cy="1229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9232" cy="1229868"/>
                        </a:xfrm>
                        <a:prstGeom prst="rect">
                          <a:avLst/>
                        </a:prstGeom>
                      </pic:spPr>
                    </pic:pic>
                  </a:graphicData>
                </a:graphic>
              </wp:inline>
            </w:drawing>
          </w:r>
        </w:p>
      </w:tc>
      <w:tc>
        <w:tcPr>
          <w:tcW w:w="5839" w:type="dxa"/>
          <w:vAlign w:val="center"/>
        </w:tcPr>
        <w:p w14:paraId="2275618A" w14:textId="77777777" w:rsidR="00F9285A" w:rsidRDefault="00F9285A" w:rsidP="004B1252">
          <w:pPr>
            <w:pStyle w:val="Header"/>
            <w:jc w:val="right"/>
          </w:pPr>
          <w:r>
            <w:rPr>
              <w:b/>
              <w:bCs/>
              <w:color w:val="595959" w:themeColor="text1" w:themeTint="A6"/>
              <w:sz w:val="20"/>
              <w:szCs w:val="20"/>
            </w:rPr>
            <w:t>Full Name</w:t>
          </w:r>
          <w:r w:rsidRPr="00441509">
            <w:rPr>
              <w:color w:val="595959" w:themeColor="text1" w:themeTint="A6"/>
              <w:sz w:val="20"/>
              <w:szCs w:val="20"/>
            </w:rPr>
            <w:br/>
          </w:r>
          <w:r>
            <w:rPr>
              <w:color w:val="595959" w:themeColor="text1" w:themeTint="A6"/>
              <w:sz w:val="20"/>
              <w:szCs w:val="20"/>
            </w:rPr>
            <w:t>Title, Department</w:t>
          </w:r>
          <w:r w:rsidRPr="00441509">
            <w:rPr>
              <w:color w:val="595959" w:themeColor="text1" w:themeTint="A6"/>
              <w:sz w:val="20"/>
              <w:szCs w:val="20"/>
            </w:rPr>
            <w:br/>
            <w:t>Hamilton-Wentworth District School Board</w:t>
          </w:r>
          <w:r w:rsidRPr="00441509">
            <w:rPr>
              <w:color w:val="595959" w:themeColor="text1" w:themeTint="A6"/>
              <w:sz w:val="20"/>
              <w:szCs w:val="20"/>
            </w:rPr>
            <w:br/>
            <w:t xml:space="preserve">20 Education Court, </w:t>
          </w:r>
          <w:r>
            <w:rPr>
              <w:color w:val="595959" w:themeColor="text1" w:themeTint="A6"/>
              <w:sz w:val="20"/>
              <w:szCs w:val="20"/>
            </w:rPr>
            <w:t>P.O. Box 2558</w:t>
          </w:r>
          <w:r>
            <w:rPr>
              <w:color w:val="595959" w:themeColor="text1" w:themeTint="A6"/>
              <w:sz w:val="20"/>
              <w:szCs w:val="20"/>
            </w:rPr>
            <w:br/>
            <w:t xml:space="preserve">Hamilton, </w:t>
          </w:r>
          <w:proofErr w:type="gramStart"/>
          <w:r>
            <w:rPr>
              <w:color w:val="595959" w:themeColor="text1" w:themeTint="A6"/>
              <w:sz w:val="20"/>
              <w:szCs w:val="20"/>
            </w:rPr>
            <w:t>ON  L</w:t>
          </w:r>
          <w:proofErr w:type="gramEnd"/>
          <w:r>
            <w:rPr>
              <w:color w:val="595959" w:themeColor="text1" w:themeTint="A6"/>
              <w:sz w:val="20"/>
              <w:szCs w:val="20"/>
            </w:rPr>
            <w:t>8N 3L1</w:t>
          </w:r>
          <w:r w:rsidRPr="00441509">
            <w:rPr>
              <w:color w:val="595959" w:themeColor="text1" w:themeTint="A6"/>
              <w:sz w:val="20"/>
              <w:szCs w:val="20"/>
            </w:rPr>
            <w:br/>
          </w:r>
          <w:r>
            <w:rPr>
              <w:color w:val="595959" w:themeColor="text1" w:themeTint="A6"/>
              <w:sz w:val="20"/>
              <w:szCs w:val="20"/>
            </w:rPr>
            <w:t>Contact Information</w:t>
          </w:r>
        </w:p>
      </w:tc>
    </w:tr>
  </w:tbl>
  <w:p w14:paraId="208C8F14" w14:textId="77777777" w:rsidR="00F9285A" w:rsidRDefault="00F92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1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379"/>
    </w:tblGrid>
    <w:tr w:rsidR="00F9285A" w14:paraId="2AB6A644" w14:textId="77777777" w:rsidTr="004B1252">
      <w:tc>
        <w:tcPr>
          <w:tcW w:w="4675" w:type="dxa"/>
        </w:tcPr>
        <w:p w14:paraId="218A9BF6" w14:textId="77777777" w:rsidR="00F9285A" w:rsidRDefault="00F9285A" w:rsidP="004B1252">
          <w:pPr>
            <w:pStyle w:val="Header"/>
            <w:ind w:left="196"/>
            <w:jc w:val="both"/>
          </w:pPr>
          <w:r>
            <w:rPr>
              <w:noProof/>
              <w:lang w:val="en-CA" w:eastAsia="en-CA"/>
            </w:rPr>
            <w:drawing>
              <wp:inline distT="0" distB="0" distL="0" distR="0" wp14:anchorId="3C154D87" wp14:editId="184C112E">
                <wp:extent cx="2999232" cy="12298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9232" cy="1229868"/>
                        </a:xfrm>
                        <a:prstGeom prst="rect">
                          <a:avLst/>
                        </a:prstGeom>
                      </pic:spPr>
                    </pic:pic>
                  </a:graphicData>
                </a:graphic>
              </wp:inline>
            </w:drawing>
          </w:r>
        </w:p>
      </w:tc>
      <w:tc>
        <w:tcPr>
          <w:tcW w:w="5839" w:type="dxa"/>
          <w:vAlign w:val="center"/>
        </w:tcPr>
        <w:p w14:paraId="5D8DF9D7" w14:textId="6543D679" w:rsidR="00F9285A" w:rsidRPr="00E8143A" w:rsidRDefault="00E8143A" w:rsidP="00E8143A">
          <w:pPr>
            <w:pStyle w:val="Header"/>
            <w:jc w:val="right"/>
          </w:pPr>
          <w:r w:rsidRPr="00E8143A">
            <w:rPr>
              <w:b/>
              <w:bCs/>
              <w:color w:val="595959" w:themeColor="text1" w:themeTint="A6"/>
            </w:rPr>
            <w:t>Leadership and Learning</w:t>
          </w:r>
          <w:r w:rsidR="00F9285A" w:rsidRPr="00E8143A">
            <w:rPr>
              <w:b/>
              <w:color w:val="595959" w:themeColor="text1" w:themeTint="A6"/>
            </w:rPr>
            <w:br/>
          </w:r>
          <w:r w:rsidR="0005713C">
            <w:rPr>
              <w:b/>
              <w:color w:val="595959" w:themeColor="text1" w:themeTint="A6"/>
            </w:rPr>
            <w:t>Speech and Language</w:t>
          </w:r>
          <w:r w:rsidRPr="00E8143A">
            <w:rPr>
              <w:b/>
              <w:color w:val="595959" w:themeColor="text1" w:themeTint="A6"/>
            </w:rPr>
            <w:t xml:space="preserve"> Services</w:t>
          </w:r>
          <w:r w:rsidR="00F9285A" w:rsidRPr="00E8143A">
            <w:rPr>
              <w:color w:val="595959" w:themeColor="text1" w:themeTint="A6"/>
            </w:rPr>
            <w:br/>
          </w:r>
          <w:r w:rsidR="00F9285A" w:rsidRPr="00E8143A">
            <w:rPr>
              <w:color w:val="595959" w:themeColor="text1" w:themeTint="A6"/>
            </w:rPr>
            <w:br/>
          </w:r>
        </w:p>
      </w:tc>
    </w:tr>
  </w:tbl>
  <w:p w14:paraId="05E6712C" w14:textId="77777777" w:rsidR="00F9285A" w:rsidRPr="00F9285A" w:rsidRDefault="00F9285A" w:rsidP="00F92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3D8B"/>
    <w:multiLevelType w:val="multilevel"/>
    <w:tmpl w:val="96B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20C9E"/>
    <w:multiLevelType w:val="multilevel"/>
    <w:tmpl w:val="70E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5140"/>
    <w:multiLevelType w:val="multilevel"/>
    <w:tmpl w:val="8B16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77ED"/>
    <w:multiLevelType w:val="multilevel"/>
    <w:tmpl w:val="237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B5061"/>
    <w:multiLevelType w:val="multilevel"/>
    <w:tmpl w:val="BAF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A44BE"/>
    <w:multiLevelType w:val="multilevel"/>
    <w:tmpl w:val="E0EE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B6555"/>
    <w:multiLevelType w:val="multilevel"/>
    <w:tmpl w:val="508E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92E75"/>
    <w:multiLevelType w:val="multilevel"/>
    <w:tmpl w:val="FBC6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2"/>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8D"/>
    <w:rsid w:val="00030506"/>
    <w:rsid w:val="0005713C"/>
    <w:rsid w:val="000A507C"/>
    <w:rsid w:val="000D3D3F"/>
    <w:rsid w:val="0011378D"/>
    <w:rsid w:val="001A1D5D"/>
    <w:rsid w:val="00240E60"/>
    <w:rsid w:val="002B6EBE"/>
    <w:rsid w:val="00343FEF"/>
    <w:rsid w:val="0040297F"/>
    <w:rsid w:val="00417B29"/>
    <w:rsid w:val="00430B1F"/>
    <w:rsid w:val="00467D65"/>
    <w:rsid w:val="0054181C"/>
    <w:rsid w:val="00587FE9"/>
    <w:rsid w:val="005E21C2"/>
    <w:rsid w:val="005F07AA"/>
    <w:rsid w:val="00606FC5"/>
    <w:rsid w:val="007279D5"/>
    <w:rsid w:val="00745B70"/>
    <w:rsid w:val="00756CDB"/>
    <w:rsid w:val="00A778D7"/>
    <w:rsid w:val="00AD1607"/>
    <w:rsid w:val="00AD744E"/>
    <w:rsid w:val="00AF5E44"/>
    <w:rsid w:val="00AF6813"/>
    <w:rsid w:val="00B44E6A"/>
    <w:rsid w:val="00B64BFE"/>
    <w:rsid w:val="00DC241A"/>
    <w:rsid w:val="00E8143A"/>
    <w:rsid w:val="00E913EB"/>
    <w:rsid w:val="00EC3440"/>
    <w:rsid w:val="00F9285A"/>
    <w:rsid w:val="00FA6513"/>
    <w:rsid w:val="00FC3C8C"/>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D7A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78D"/>
    <w:pPr>
      <w:tabs>
        <w:tab w:val="center" w:pos="4680"/>
        <w:tab w:val="right" w:pos="9360"/>
      </w:tabs>
    </w:pPr>
  </w:style>
  <w:style w:type="character" w:customStyle="1" w:styleId="HeaderChar">
    <w:name w:val="Header Char"/>
    <w:basedOn w:val="DefaultParagraphFont"/>
    <w:link w:val="Header"/>
    <w:uiPriority w:val="99"/>
    <w:rsid w:val="0011378D"/>
  </w:style>
  <w:style w:type="paragraph" w:styleId="Footer">
    <w:name w:val="footer"/>
    <w:basedOn w:val="Normal"/>
    <w:link w:val="FooterChar"/>
    <w:uiPriority w:val="99"/>
    <w:unhideWhenUsed/>
    <w:rsid w:val="0011378D"/>
    <w:pPr>
      <w:tabs>
        <w:tab w:val="center" w:pos="4680"/>
        <w:tab w:val="right" w:pos="9360"/>
      </w:tabs>
    </w:pPr>
  </w:style>
  <w:style w:type="character" w:customStyle="1" w:styleId="FooterChar">
    <w:name w:val="Footer Char"/>
    <w:basedOn w:val="DefaultParagraphFont"/>
    <w:link w:val="Footer"/>
    <w:uiPriority w:val="99"/>
    <w:rsid w:val="0011378D"/>
  </w:style>
  <w:style w:type="table" w:styleId="TableGrid">
    <w:name w:val="Table Grid"/>
    <w:basedOn w:val="TableNormal"/>
    <w:uiPriority w:val="39"/>
    <w:rsid w:val="0011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7F27AB28E284399E81B0E6B649E8B" ma:contentTypeVersion="2" ma:contentTypeDescription="Create a new document." ma:contentTypeScope="" ma:versionID="c3180b1b3510727a723f8c82d9658841">
  <xsd:schema xmlns:xsd="http://www.w3.org/2001/XMLSchema" xmlns:xs="http://www.w3.org/2001/XMLSchema" xmlns:p="http://schemas.microsoft.com/office/2006/metadata/properties" xmlns:ns2="bf69b589-4df6-4574-bde0-2c073cc48901" targetNamespace="http://schemas.microsoft.com/office/2006/metadata/properties" ma:root="true" ma:fieldsID="56efc004bb2d15c4c5862754f37fffa1" ns2:_="">
    <xsd:import namespace="bf69b589-4df6-4574-bde0-2c073cc4890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9b589-4df6-4574-bde0-2c073cc489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CC815-3BF9-48AC-A04B-3915265B6E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CC428-6294-4863-8F50-2BCAB98FB6CA}">
  <ds:schemaRefs>
    <ds:schemaRef ds:uri="http://schemas.microsoft.com/sharepoint/v3/contenttype/forms"/>
  </ds:schemaRefs>
</ds:datastoreItem>
</file>

<file path=customXml/itemProps3.xml><?xml version="1.0" encoding="utf-8"?>
<ds:datastoreItem xmlns:ds="http://schemas.openxmlformats.org/officeDocument/2006/customXml" ds:itemID="{8EC7046E-F93E-44EC-A7EE-17F52701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9b589-4df6-4574-bde0-2c073cc4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Vuksan [Staff]</cp:lastModifiedBy>
  <cp:revision>2</cp:revision>
  <cp:lastPrinted>2016-07-26T14:10:00Z</cp:lastPrinted>
  <dcterms:created xsi:type="dcterms:W3CDTF">2020-06-17T15:49:00Z</dcterms:created>
  <dcterms:modified xsi:type="dcterms:W3CDTF">2020-06-17T15:49:00Z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0x010100A727F27AB28E284399E81B0E6B649E8B</vt:lpwstr>
  </property>
</Properties>
</file>