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EECA" w14:textId="77777777" w:rsidR="008E2A6F" w:rsidRPr="008E2A6F" w:rsidRDefault="008E2A6F" w:rsidP="008E2A6F">
      <w:pPr>
        <w:spacing w:line="360" w:lineRule="auto"/>
        <w:jc w:val="center"/>
        <w:rPr>
          <w:rFonts w:ascii="Quattrocento Sans" w:hAnsi="Quattrocento Sans" w:cs="Arial"/>
          <w:b/>
          <w:color w:val="FFFFFF" w:themeColor="background1"/>
          <w:sz w:val="40"/>
        </w:rPr>
      </w:pPr>
      <w:r w:rsidRPr="008E2A6F">
        <w:rPr>
          <w:rFonts w:ascii="Quattrocento Sans" w:hAnsi="Quattrocento Sans" w:cs="Arial"/>
          <w:b/>
          <w:noProof/>
          <w:color w:val="FFFFFF" w:themeColor="background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DF0D33" wp14:editId="230A545E">
                <wp:simplePos x="0" y="0"/>
                <wp:positionH relativeFrom="column">
                  <wp:posOffset>-953770</wp:posOffset>
                </wp:positionH>
                <wp:positionV relativeFrom="paragraph">
                  <wp:posOffset>-177165</wp:posOffset>
                </wp:positionV>
                <wp:extent cx="7978140" cy="640080"/>
                <wp:effectExtent l="57150" t="19050" r="60960" b="838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6400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E387A" id="Rectangle 36" o:spid="_x0000_s1026" style="position:absolute;margin-left:-75.1pt;margin-top:-13.95pt;width:628.2pt;height:5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" fillcolor="#7030a0" stroked="f">
                <v:shadow on="t" color="black" opacity="22937f" origin=",.5" offset="0,.63889mm"/>
              </v:rect>
            </w:pict>
          </mc:Fallback>
        </mc:AlternateContent>
      </w:r>
      <w:r w:rsidRPr="008E2A6F">
        <w:rPr>
          <w:rFonts w:ascii="Quattrocento Sans" w:hAnsi="Quattrocento Sans" w:cs="Arial"/>
          <w:b/>
          <w:color w:val="FFFFFF" w:themeColor="background1"/>
          <w:sz w:val="40"/>
        </w:rPr>
        <w:t>YWCA Hamilton Volunteer Position</w:t>
      </w:r>
    </w:p>
    <w:p w14:paraId="24DC7D06" w14:textId="77777777" w:rsidR="008E2A6F" w:rsidRDefault="008E2A6F" w:rsidP="00805FF8">
      <w:pPr>
        <w:spacing w:line="360" w:lineRule="auto"/>
        <w:rPr>
          <w:rFonts w:ascii="Quattrocento Sans" w:hAnsi="Quattrocento Sans" w:cs="Arial"/>
          <w:b/>
        </w:rPr>
      </w:pPr>
    </w:p>
    <w:p w14:paraId="39B50727" w14:textId="02DFFC55" w:rsidR="006F7AB5" w:rsidRDefault="00B67F0B" w:rsidP="00B67F0B">
      <w:pPr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Position Summary</w:t>
      </w:r>
    </w:p>
    <w:p w14:paraId="70E030F1" w14:textId="00A47645" w:rsidR="00253EA7" w:rsidRDefault="00253EA7" w:rsidP="00253EA7">
      <w:pPr>
        <w:spacing w:line="276" w:lineRule="auto"/>
        <w:jc w:val="both"/>
        <w:rPr>
          <w:rFonts w:ascii="Quattrocento Sans" w:hAnsi="Quattrocento Sans"/>
        </w:rPr>
      </w:pPr>
      <w:r w:rsidRPr="0025435A">
        <w:rPr>
          <w:rFonts w:ascii="Quattrocento Sans" w:hAnsi="Quattrocento Sans"/>
        </w:rPr>
        <w:t xml:space="preserve">The </w:t>
      </w:r>
      <w:r>
        <w:rPr>
          <w:rFonts w:ascii="Quattrocento Sans" w:hAnsi="Quattrocento Sans"/>
        </w:rPr>
        <w:t xml:space="preserve">YWCA Hamilton </w:t>
      </w:r>
      <w:r w:rsidR="007507FF">
        <w:rPr>
          <w:rFonts w:ascii="Quattrocento Sans" w:hAnsi="Quattrocento Sans"/>
        </w:rPr>
        <w:t>BINGO</w:t>
      </w:r>
      <w:r>
        <w:rPr>
          <w:rFonts w:ascii="Quattrocento Sans" w:hAnsi="Quattrocento Sans"/>
        </w:rPr>
        <w:t xml:space="preserve"> </w:t>
      </w:r>
      <w:r w:rsidRPr="0025435A">
        <w:rPr>
          <w:rFonts w:ascii="Quattrocento Sans" w:hAnsi="Quattrocento Sans"/>
        </w:rPr>
        <w:t>Voluntee</w:t>
      </w:r>
      <w:r>
        <w:rPr>
          <w:rFonts w:ascii="Quattrocento Sans" w:hAnsi="Quattrocento Sans"/>
        </w:rPr>
        <w:t>r, while</w:t>
      </w:r>
      <w:r w:rsidRPr="0025435A">
        <w:rPr>
          <w:rFonts w:ascii="Quattrocento Sans" w:hAnsi="Quattrocento Sans"/>
        </w:rPr>
        <w:t xml:space="preserve"> providing assistance to the Philanthropy &amp; Communications team</w:t>
      </w:r>
      <w:r>
        <w:rPr>
          <w:rFonts w:ascii="Quattrocento Sans" w:hAnsi="Quattrocento Sans"/>
        </w:rPr>
        <w:t>,</w:t>
      </w:r>
      <w:r w:rsidRPr="0025435A">
        <w:rPr>
          <w:rFonts w:ascii="Quattrocento Sans" w:hAnsi="Quattrocento Sans"/>
        </w:rPr>
        <w:t xml:space="preserve"> </w:t>
      </w:r>
      <w:r>
        <w:rPr>
          <w:rFonts w:ascii="Quattrocento Sans" w:hAnsi="Quattrocento Sans"/>
        </w:rPr>
        <w:t xml:space="preserve">will </w:t>
      </w:r>
      <w:r w:rsidR="007507FF">
        <w:rPr>
          <w:rFonts w:ascii="Quattrocento Sans" w:hAnsi="Quattrocento Sans"/>
        </w:rPr>
        <w:t>attend scheduled events at Princess Bingo Hall in Hamilton, ON</w:t>
      </w:r>
      <w:r>
        <w:rPr>
          <w:rFonts w:ascii="Quattrocento Sans" w:hAnsi="Quattrocento Sans"/>
        </w:rPr>
        <w:t xml:space="preserve">. </w:t>
      </w:r>
      <w:r w:rsidR="007507FF">
        <w:rPr>
          <w:rFonts w:ascii="Quattrocento Sans" w:hAnsi="Quattrocento Sans"/>
        </w:rPr>
        <w:t xml:space="preserve">Bingo Volunteers sell bingo cards to attendees and funds are raised to support the important programming and services offered at YWCA Hamilton. You will act as a representative of YWCA Hamilton and follow the guidelines set by Princess Bingo in order to maintain a safe Covid-19 friendly </w:t>
      </w:r>
      <w:r w:rsidR="007507FF" w:rsidRPr="006445C2">
        <w:rPr>
          <w:rFonts w:ascii="Quattrocento Sans" w:hAnsi="Quattrocento Sans"/>
        </w:rPr>
        <w:t>experience</w:t>
      </w:r>
      <w:r w:rsidR="007507FF">
        <w:rPr>
          <w:rFonts w:ascii="Quattrocento Sans" w:hAnsi="Quattrocento Sans"/>
        </w:rPr>
        <w:t xml:space="preserve"> for all players, volunteers and staff</w:t>
      </w:r>
      <w:r>
        <w:rPr>
          <w:rFonts w:ascii="Quattrocento Sans" w:hAnsi="Quattrocento Sans"/>
        </w:rPr>
        <w:t xml:space="preserve">. </w:t>
      </w:r>
      <w:r w:rsidR="007507FF">
        <w:rPr>
          <w:rFonts w:ascii="Quattrocento Sans" w:hAnsi="Quattrocento Sans"/>
        </w:rPr>
        <w:t>There is a small non</w:t>
      </w:r>
      <w:r w:rsidR="005C1445">
        <w:rPr>
          <w:rFonts w:ascii="Quattrocento Sans" w:hAnsi="Quattrocento Sans"/>
        </w:rPr>
        <w:noBreakHyphen/>
      </w:r>
      <w:r w:rsidR="007507FF">
        <w:rPr>
          <w:rFonts w:ascii="Quattrocento Sans" w:hAnsi="Quattrocento Sans"/>
        </w:rPr>
        <w:t xml:space="preserve">negotiable financial honorarium available for volunteers after each game to cover expenses. Volunteers must 18+ years or older to enter Princess Bingo Hall. </w:t>
      </w:r>
      <w:r>
        <w:rPr>
          <w:rFonts w:ascii="Quattrocento Sans" w:hAnsi="Quattrocento Sans"/>
        </w:rPr>
        <w:t xml:space="preserve">Please ensure you consider the position requirements of the role before applying for this opportunity. </w:t>
      </w:r>
    </w:p>
    <w:p w14:paraId="63C27C38" w14:textId="77777777" w:rsidR="006F7AB5" w:rsidRDefault="006F7AB5" w:rsidP="006F7AB5">
      <w:pPr>
        <w:spacing w:line="360" w:lineRule="auto"/>
        <w:jc w:val="center"/>
        <w:rPr>
          <w:rFonts w:ascii="Quattrocento Sans" w:hAnsi="Quattrocento Sans" w:cs="Arial"/>
          <w:b/>
        </w:rPr>
      </w:pPr>
    </w:p>
    <w:p w14:paraId="37245520" w14:textId="77777777" w:rsidR="00F47B6F" w:rsidRDefault="00805FF8" w:rsidP="00805FF8">
      <w:pPr>
        <w:spacing w:line="360" w:lineRule="auto"/>
        <w:rPr>
          <w:rFonts w:ascii="Quattrocento Sans" w:hAnsi="Quattrocento Sans" w:cs="Arial"/>
        </w:rPr>
      </w:pPr>
      <w:r w:rsidRPr="0025435A">
        <w:rPr>
          <w:rFonts w:ascii="Quattrocento Sans" w:hAnsi="Quattrocento Sans" w:cs="Arial"/>
          <w:b/>
        </w:rPr>
        <w:t>POSITION TITLE: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7507FF">
        <w:rPr>
          <w:rFonts w:ascii="Quattrocento Sans" w:hAnsi="Quattrocento Sans" w:cs="Arial"/>
        </w:rPr>
        <w:t>Bingo</w:t>
      </w:r>
      <w:r w:rsidR="00F47B6F">
        <w:rPr>
          <w:rFonts w:ascii="Quattrocento Sans" w:hAnsi="Quattrocento Sans" w:cs="Arial"/>
        </w:rPr>
        <w:t xml:space="preserve"> </w:t>
      </w:r>
      <w:r w:rsidR="00D75C1E">
        <w:rPr>
          <w:rFonts w:ascii="Quattrocento Sans" w:hAnsi="Quattrocento Sans" w:cs="Arial"/>
        </w:rPr>
        <w:t>Volunteer</w:t>
      </w:r>
    </w:p>
    <w:p w14:paraId="07E26BDE" w14:textId="77777777" w:rsidR="00F47B6F" w:rsidRPr="0025435A" w:rsidRDefault="00F47B6F" w:rsidP="00F47B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TYPE</w:t>
      </w:r>
      <w:r w:rsidRPr="0025435A">
        <w:rPr>
          <w:rFonts w:ascii="Quattrocento Sans" w:hAnsi="Quattrocento Sans" w:cs="Arial"/>
          <w:b/>
        </w:rPr>
        <w:t xml:space="preserve">: </w:t>
      </w:r>
      <w:r>
        <w:rPr>
          <w:rFonts w:ascii="Quattrocento Sans" w:hAnsi="Quattrocento Sans" w:cs="Arial"/>
        </w:rPr>
        <w:t>In-person</w:t>
      </w:r>
    </w:p>
    <w:p w14:paraId="1450E2D1" w14:textId="77777777" w:rsidR="008E2A6F" w:rsidRPr="0025435A" w:rsidRDefault="008E2A6F" w:rsidP="008E2A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DEPARTMENT</w:t>
      </w:r>
      <w:r w:rsidRPr="0025435A">
        <w:rPr>
          <w:rFonts w:ascii="Quattrocento Sans" w:hAnsi="Quattrocento Sans" w:cs="Arial"/>
          <w:b/>
        </w:rPr>
        <w:t xml:space="preserve">: </w:t>
      </w:r>
      <w:r w:rsidRPr="0025435A">
        <w:rPr>
          <w:rFonts w:ascii="Quattrocento Sans" w:hAnsi="Quattrocento Sans" w:cs="Arial"/>
        </w:rPr>
        <w:t>Philanthropy &amp; Communications</w:t>
      </w:r>
      <w:r w:rsidRPr="0025435A">
        <w:rPr>
          <w:rFonts w:ascii="Quattrocento Sans" w:hAnsi="Quattrocento Sans" w:cs="Arial"/>
          <w:color w:val="000000"/>
        </w:rPr>
        <w:tab/>
      </w:r>
      <w:r w:rsidRPr="0025435A">
        <w:rPr>
          <w:rFonts w:ascii="Quattrocento Sans" w:hAnsi="Quattrocento Sans" w:cs="Arial"/>
        </w:rPr>
        <w:tab/>
        <w:t xml:space="preserve"> </w:t>
      </w:r>
    </w:p>
    <w:p w14:paraId="7E1A241E" w14:textId="77777777" w:rsidR="008E2A6F" w:rsidRDefault="00CD14D2" w:rsidP="008E2A6F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  <w:r>
        <w:rPr>
          <w:rFonts w:ascii="Quattrocento Sans" w:hAnsi="Quattrocento Sans" w:cs="Arial"/>
          <w:b/>
        </w:rPr>
        <w:t>TERM OF POSITION</w:t>
      </w:r>
      <w:r w:rsidR="008E2A6F" w:rsidRPr="0025435A">
        <w:rPr>
          <w:rFonts w:ascii="Quattrocento Sans" w:hAnsi="Quattrocento Sans" w:cs="Arial"/>
          <w:b/>
        </w:rPr>
        <w:t xml:space="preserve">: </w:t>
      </w:r>
      <w:r w:rsidR="007507FF">
        <w:rPr>
          <w:rFonts w:ascii="Quattrocento Sans" w:hAnsi="Quattrocento Sans" w:cs="Arial"/>
        </w:rPr>
        <w:t>One (1) year</w:t>
      </w:r>
      <w:r w:rsidR="00E430BA">
        <w:rPr>
          <w:rFonts w:ascii="Quattrocento Sans" w:hAnsi="Quattrocento Sans" w:cs="Arial"/>
        </w:rPr>
        <w:t xml:space="preserve"> commitment</w:t>
      </w:r>
    </w:p>
    <w:p w14:paraId="4BE89BF1" w14:textId="77777777" w:rsidR="008E2A6F" w:rsidRDefault="008E2A6F" w:rsidP="00805FF8">
      <w:pPr>
        <w:tabs>
          <w:tab w:val="left" w:pos="3600"/>
        </w:tabs>
        <w:spacing w:line="360" w:lineRule="auto"/>
        <w:rPr>
          <w:rFonts w:ascii="Quattrocento Sans" w:hAnsi="Quattrocento Sans" w:cs="Arial"/>
        </w:rPr>
      </w:pPr>
      <w:r>
        <w:rPr>
          <w:rFonts w:ascii="Quattrocento Sans" w:hAnsi="Quattrocento Sans" w:cs="Arial"/>
          <w:b/>
        </w:rPr>
        <w:t>TIME COMMITMENT</w:t>
      </w:r>
      <w:r w:rsidR="00805FF8" w:rsidRPr="0025435A">
        <w:rPr>
          <w:rFonts w:ascii="Quattrocento Sans" w:hAnsi="Quattrocento Sans" w:cs="Arial"/>
          <w:b/>
        </w:rPr>
        <w:t>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7507FF" w:rsidRPr="007507FF">
        <w:rPr>
          <w:rFonts w:ascii="Quattrocento Sans" w:hAnsi="Quattrocento Sans" w:cs="Arial"/>
        </w:rPr>
        <w:t>1-2 shifts/month</w:t>
      </w:r>
      <w:r w:rsidR="007507FF">
        <w:rPr>
          <w:rFonts w:ascii="Quattrocento Sans" w:hAnsi="Quattrocento Sans" w:cs="Arial"/>
        </w:rPr>
        <w:t>;</w:t>
      </w:r>
      <w:r w:rsidR="007507FF">
        <w:rPr>
          <w:rFonts w:ascii="Quattrocento Sans" w:hAnsi="Quattrocento Sans" w:cs="Arial"/>
          <w:b/>
        </w:rPr>
        <w:t xml:space="preserve"> </w:t>
      </w:r>
      <w:r w:rsidR="007507FF">
        <w:rPr>
          <w:rFonts w:ascii="Quattrocento Sans" w:hAnsi="Quattrocento Sans" w:cs="Arial"/>
        </w:rPr>
        <w:t>Sundays from 11:00 a.m.- 3:00 p.m., 2:30 p.m. to 6:30 p.m. or 5:30 p.m. to 9:30 p.m.</w:t>
      </w:r>
    </w:p>
    <w:p w14:paraId="35B34EEF" w14:textId="77777777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>
        <w:rPr>
          <w:rFonts w:ascii="Quattrocento Sans" w:hAnsi="Quattrocento Sans"/>
          <w:b/>
          <w:color w:val="000000" w:themeColor="text1"/>
        </w:rPr>
        <w:t>AREAS OF INTEREST:</w:t>
      </w:r>
      <w:r w:rsidR="00253EA7">
        <w:rPr>
          <w:rFonts w:ascii="Quattrocento Sans" w:hAnsi="Quattrocento Sans"/>
          <w:color w:val="000000" w:themeColor="text1"/>
        </w:rPr>
        <w:t xml:space="preserve"> Community, </w:t>
      </w:r>
      <w:r w:rsidR="007507FF">
        <w:rPr>
          <w:rFonts w:ascii="Quattrocento Sans" w:hAnsi="Quattrocento Sans"/>
          <w:color w:val="000000" w:themeColor="text1"/>
        </w:rPr>
        <w:t>Fundraising</w:t>
      </w:r>
    </w:p>
    <w:p w14:paraId="3AE7ED42" w14:textId="77777777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ACCESSIBILITY:</w:t>
      </w:r>
      <w:r w:rsidR="00253EA7">
        <w:rPr>
          <w:rFonts w:ascii="Quattrocento Sans" w:hAnsi="Quattrocento Sans"/>
          <w:color w:val="000000" w:themeColor="text1"/>
        </w:rPr>
        <w:t xml:space="preserve"> Fully </w:t>
      </w:r>
      <w:r w:rsidR="007E0702">
        <w:rPr>
          <w:rFonts w:ascii="Quattrocento Sans" w:hAnsi="Quattrocento Sans"/>
          <w:color w:val="000000" w:themeColor="text1"/>
        </w:rPr>
        <w:t>a</w:t>
      </w:r>
      <w:r w:rsidR="00253EA7">
        <w:rPr>
          <w:rFonts w:ascii="Quattrocento Sans" w:hAnsi="Quattrocento Sans"/>
          <w:color w:val="000000" w:themeColor="text1"/>
        </w:rPr>
        <w:t xml:space="preserve">ccessible </w:t>
      </w:r>
      <w:r w:rsidR="007E0702">
        <w:rPr>
          <w:rFonts w:ascii="Quattrocento Sans" w:hAnsi="Quattrocento Sans"/>
          <w:color w:val="000000" w:themeColor="text1"/>
        </w:rPr>
        <w:t>w</w:t>
      </w:r>
      <w:r w:rsidR="00253EA7">
        <w:rPr>
          <w:rFonts w:ascii="Quattrocento Sans" w:hAnsi="Quattrocento Sans"/>
          <w:color w:val="000000" w:themeColor="text1"/>
        </w:rPr>
        <w:t>orkplace</w:t>
      </w:r>
      <w:r w:rsidR="006E2F6C">
        <w:rPr>
          <w:rFonts w:ascii="Quattrocento Sans" w:hAnsi="Quattrocento Sans"/>
          <w:color w:val="000000" w:themeColor="text1"/>
        </w:rPr>
        <w:t xml:space="preserve"> </w:t>
      </w:r>
    </w:p>
    <w:p w14:paraId="0CC97931" w14:textId="650DD70C" w:rsidR="006445C2" w:rsidRDefault="005B3F75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IDEAL FOR:</w:t>
      </w:r>
      <w:r w:rsidR="00253EA7">
        <w:rPr>
          <w:rFonts w:ascii="Quattrocento Sans" w:hAnsi="Quattrocento Sans"/>
          <w:color w:val="000000" w:themeColor="text1"/>
        </w:rPr>
        <w:t xml:space="preserve"> Individuals </w:t>
      </w:r>
    </w:p>
    <w:p w14:paraId="5EFFD175" w14:textId="77777777" w:rsidR="006445C2" w:rsidRDefault="006445C2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</w:p>
    <w:p w14:paraId="6B22EA8D" w14:textId="3A8A875F" w:rsidR="00547431" w:rsidRPr="006445C2" w:rsidRDefault="00547431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8E6855">
        <w:rPr>
          <w:rFonts w:ascii="Quattrocento Sans" w:hAnsi="Quattrocento Sans"/>
          <w:b/>
        </w:rPr>
        <w:t>KEY RESPONSIBILITIES</w:t>
      </w:r>
      <w:r w:rsidR="006445C2">
        <w:rPr>
          <w:rFonts w:ascii="Quattrocento Sans" w:hAnsi="Quattrocento Sans"/>
          <w:b/>
        </w:rPr>
        <w:t>:</w:t>
      </w:r>
    </w:p>
    <w:p w14:paraId="358D1AA9" w14:textId="0D60363A" w:rsidR="00547431" w:rsidRPr="00E86521" w:rsidRDefault="008E6855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Practice government </w:t>
      </w:r>
      <w:r w:rsidR="00547431" w:rsidRPr="00E86521">
        <w:rPr>
          <w:rFonts w:ascii="Quattrocento Sans" w:hAnsi="Quattrocento Sans"/>
        </w:rPr>
        <w:t>safety measures</w:t>
      </w:r>
      <w:r w:rsidRPr="00E86521">
        <w:rPr>
          <w:rFonts w:ascii="Quattrocento Sans" w:hAnsi="Quattrocento Sans"/>
        </w:rPr>
        <w:t xml:space="preserve"> and YWCA Hamilton pandemic training</w:t>
      </w:r>
      <w:r w:rsidR="00547431" w:rsidRPr="00E86521">
        <w:rPr>
          <w:rFonts w:ascii="Quattrocento Sans" w:hAnsi="Quattrocento Sans"/>
        </w:rPr>
        <w:t xml:space="preserve"> at </w:t>
      </w:r>
      <w:r w:rsidR="00974A7F" w:rsidRPr="00E86521">
        <w:rPr>
          <w:rFonts w:ascii="Quattrocento Sans" w:hAnsi="Quattrocento Sans"/>
        </w:rPr>
        <w:t xml:space="preserve">Princess Bingo Hall </w:t>
      </w:r>
      <w:r w:rsidR="006445C2" w:rsidRPr="00E86521">
        <w:rPr>
          <w:rFonts w:ascii="Quattrocento Sans" w:hAnsi="Quattrocento Sans"/>
        </w:rPr>
        <w:t>(300 Fennell Ave E</w:t>
      </w:r>
      <w:r w:rsidR="00E86521" w:rsidRPr="00E86521">
        <w:rPr>
          <w:rFonts w:ascii="Quattrocento Sans" w:hAnsi="Quattrocento Sans"/>
        </w:rPr>
        <w:t>.</w:t>
      </w:r>
      <w:r w:rsidR="006445C2" w:rsidRPr="00E86521">
        <w:rPr>
          <w:rFonts w:ascii="Quattrocento Sans" w:hAnsi="Quattrocento Sans"/>
        </w:rPr>
        <w:t>, Hamilton, ON L9A 1T2)</w:t>
      </w:r>
    </w:p>
    <w:p w14:paraId="01448D8E" w14:textId="77777777" w:rsidR="00445417" w:rsidRPr="00E86521" w:rsidRDefault="00974A7F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Greet players and act as a representative of YWCA Hamilton at all times</w:t>
      </w:r>
    </w:p>
    <w:p w14:paraId="3DF730FD" w14:textId="77777777" w:rsidR="00974A7F" w:rsidRPr="00E86521" w:rsidRDefault="00974A7F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Sell bingo cards to players, giving accurate change when required </w:t>
      </w:r>
    </w:p>
    <w:p w14:paraId="4F1F40CA" w14:textId="77777777" w:rsidR="00974A7F" w:rsidRPr="00E86521" w:rsidRDefault="00974A7F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Count money and bingo cards at the end of each event</w:t>
      </w:r>
    </w:p>
    <w:p w14:paraId="7D055361" w14:textId="77777777" w:rsidR="00974A7F" w:rsidRPr="00E86521" w:rsidRDefault="00974A7F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Keep playing area clean, tidying up after players who leave their table</w:t>
      </w:r>
    </w:p>
    <w:p w14:paraId="505CB3D0" w14:textId="77777777" w:rsidR="00974A7F" w:rsidRPr="00E86521" w:rsidRDefault="00974A7F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Assist with other tasks as they arise, taking direction from Princess Bingo staff</w:t>
      </w:r>
    </w:p>
    <w:p w14:paraId="0F6B0AE8" w14:textId="77777777" w:rsidR="00974A7F" w:rsidRDefault="00974A7F" w:rsidP="00E86521">
      <w:pPr>
        <w:pStyle w:val="ListParagraph"/>
        <w:numPr>
          <w:ilvl w:val="0"/>
          <w:numId w:val="33"/>
        </w:numPr>
      </w:pPr>
      <w:r w:rsidRPr="00E86521">
        <w:rPr>
          <w:rFonts w:ascii="Quattrocento Sans" w:hAnsi="Quattrocento Sans"/>
        </w:rPr>
        <w:t>Must not play bingo while volunteering</w:t>
      </w:r>
    </w:p>
    <w:p w14:paraId="188E1FAE" w14:textId="77777777" w:rsidR="00C82EE4" w:rsidRDefault="00C82EE4" w:rsidP="00556470">
      <w:pPr>
        <w:spacing w:line="276" w:lineRule="auto"/>
        <w:rPr>
          <w:rFonts w:ascii="Quattrocento Sans" w:hAnsi="Quattrocento Sans"/>
        </w:rPr>
      </w:pPr>
    </w:p>
    <w:p w14:paraId="492C32FA" w14:textId="77777777" w:rsidR="005176EC" w:rsidRDefault="005176EC" w:rsidP="008E6855">
      <w:pPr>
        <w:rPr>
          <w:rFonts w:ascii="Quattrocento Sans" w:hAnsi="Quattrocento Sans" w:cs="Arial"/>
          <w:b/>
        </w:rPr>
      </w:pPr>
    </w:p>
    <w:p w14:paraId="1F620EEF" w14:textId="34B61ABA" w:rsidR="00805FF8" w:rsidRPr="006445C2" w:rsidRDefault="00805FF8" w:rsidP="008E6855">
      <w:pPr>
        <w:rPr>
          <w:rFonts w:ascii="Quattrocento Sans" w:hAnsi="Quattrocento Sans" w:cs="Arial"/>
          <w:b/>
        </w:rPr>
      </w:pPr>
      <w:r w:rsidRPr="006445C2">
        <w:rPr>
          <w:rFonts w:ascii="Quattrocento Sans" w:hAnsi="Quattrocento Sans" w:cs="Arial"/>
          <w:b/>
        </w:rPr>
        <w:lastRenderedPageBreak/>
        <w:t>QUALIFICATIONS:</w:t>
      </w:r>
    </w:p>
    <w:p w14:paraId="0FE3AD8F" w14:textId="77777777" w:rsidR="00974A7F" w:rsidRPr="00E86521" w:rsidRDefault="00974A7F" w:rsidP="00E86521">
      <w:pPr>
        <w:pStyle w:val="ListParagraph"/>
        <w:numPr>
          <w:ilvl w:val="0"/>
          <w:numId w:val="32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Reliable, mature, non-judgmental, kind, caring, and able to listen</w:t>
      </w:r>
    </w:p>
    <w:p w14:paraId="2C860C69" w14:textId="77777777" w:rsidR="00974A7F" w:rsidRPr="00E86521" w:rsidRDefault="00974A7F" w:rsidP="00E86521">
      <w:pPr>
        <w:pStyle w:val="ListParagraph"/>
        <w:numPr>
          <w:ilvl w:val="0"/>
          <w:numId w:val="32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Basic mathematical skills</w:t>
      </w:r>
      <w:r w:rsidR="005C3DDE" w:rsidRPr="00E86521">
        <w:rPr>
          <w:rFonts w:ascii="Quattrocento Sans" w:hAnsi="Quattrocento Sans"/>
        </w:rPr>
        <w:t>; c</w:t>
      </w:r>
      <w:r w:rsidRPr="00E86521">
        <w:rPr>
          <w:rFonts w:ascii="Quattrocento Sans" w:hAnsi="Quattrocento Sans"/>
        </w:rPr>
        <w:t>ash handling skills, an asset</w:t>
      </w:r>
    </w:p>
    <w:p w14:paraId="2D96DA3C" w14:textId="77777777" w:rsidR="00F91C92" w:rsidRPr="00E86521" w:rsidRDefault="00974A7F" w:rsidP="00E86521">
      <w:pPr>
        <w:pStyle w:val="ListParagraph"/>
        <w:numPr>
          <w:ilvl w:val="0"/>
          <w:numId w:val="32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Provide copy of YWCA Hamilton membership valid for current year</w:t>
      </w:r>
    </w:p>
    <w:p w14:paraId="0F3EEB38" w14:textId="3B7488AE" w:rsidR="00F91C92" w:rsidRPr="00E86521" w:rsidRDefault="00F91C92" w:rsidP="00E86521">
      <w:pPr>
        <w:pStyle w:val="ListParagraph"/>
        <w:numPr>
          <w:ilvl w:val="0"/>
          <w:numId w:val="32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Provide recent </w:t>
      </w:r>
      <w:hyperlink r:id="rId8" w:history="1">
        <w:r w:rsidRPr="00E86521">
          <w:rPr>
            <w:rStyle w:val="Hyperlink"/>
            <w:rFonts w:ascii="Quattrocento Sans" w:hAnsi="Quattrocento Sans"/>
          </w:rPr>
          <w:t>Police Check</w:t>
        </w:r>
      </w:hyperlink>
      <w:r w:rsidRPr="00E86521">
        <w:rPr>
          <w:rFonts w:ascii="Quattrocento Sans" w:hAnsi="Quattrocento Sans"/>
        </w:rPr>
        <w:t xml:space="preserve"> within six (6) months</w:t>
      </w:r>
      <w:r w:rsidR="00367013">
        <w:rPr>
          <w:rFonts w:ascii="Quattrocento Sans" w:hAnsi="Quattrocento Sans"/>
        </w:rPr>
        <w:t xml:space="preserve"> at their own cost</w:t>
      </w:r>
    </w:p>
    <w:p w14:paraId="469AC121" w14:textId="40008D86" w:rsidR="005176EC" w:rsidRPr="006E4A8D" w:rsidRDefault="005176EC" w:rsidP="005176EC">
      <w:pPr>
        <w:pStyle w:val="NoSpacing"/>
        <w:numPr>
          <w:ilvl w:val="0"/>
          <w:numId w:val="32"/>
        </w:numPr>
        <w:rPr>
          <w:rFonts w:ascii="Quattrocento Sans" w:hAnsi="Quattrocento Sans"/>
        </w:rPr>
      </w:pPr>
      <w:r w:rsidRPr="006E4A8D">
        <w:rPr>
          <w:rFonts w:ascii="Quattrocento Sans" w:hAnsi="Quattrocento Sans"/>
        </w:rPr>
        <w:t xml:space="preserve">Required to provide proof that you are fully vaccinated </w:t>
      </w:r>
      <w:r w:rsidR="005C1445">
        <w:rPr>
          <w:rFonts w:ascii="Quattrocento Sans" w:hAnsi="Quattrocento Sans"/>
        </w:rPr>
        <w:t xml:space="preserve">against COVID-19 </w:t>
      </w:r>
      <w:r w:rsidRPr="006E4A8D">
        <w:rPr>
          <w:rFonts w:ascii="Quattrocento Sans" w:hAnsi="Quattrocento Sans"/>
        </w:rPr>
        <w:t xml:space="preserve">or </w:t>
      </w:r>
      <w:r w:rsidR="005C1445">
        <w:rPr>
          <w:rFonts w:ascii="Quattrocento Sans" w:hAnsi="Quattrocento Sans"/>
        </w:rPr>
        <w:t xml:space="preserve">have a </w:t>
      </w:r>
      <w:r w:rsidRPr="006E4A8D">
        <w:rPr>
          <w:rFonts w:ascii="Quattrocento Sans" w:hAnsi="Quattrocento Sans"/>
        </w:rPr>
        <w:t>valid exemption</w:t>
      </w:r>
    </w:p>
    <w:p w14:paraId="3C419189" w14:textId="5F7745BE" w:rsidR="00E82407" w:rsidRPr="006445C2" w:rsidRDefault="00C82EE4" w:rsidP="00E86521">
      <w:pPr>
        <w:pStyle w:val="ListParagraph"/>
        <w:numPr>
          <w:ilvl w:val="0"/>
          <w:numId w:val="32"/>
        </w:numPr>
      </w:pPr>
      <w:r w:rsidRPr="00E86521">
        <w:rPr>
          <w:rFonts w:ascii="Quattrocento Sans" w:hAnsi="Quattrocento Sans"/>
        </w:rPr>
        <w:t>Excellent communication, interperson</w:t>
      </w:r>
      <w:r w:rsidR="00F669FA" w:rsidRPr="00E86521">
        <w:rPr>
          <w:rFonts w:ascii="Quattrocento Sans" w:hAnsi="Quattrocento Sans"/>
        </w:rPr>
        <w:t>al, and customer service skills</w:t>
      </w:r>
    </w:p>
    <w:p w14:paraId="0B0C3C90" w14:textId="77777777" w:rsidR="00E86521" w:rsidRDefault="00E86521" w:rsidP="00445417">
      <w:pPr>
        <w:rPr>
          <w:rFonts w:ascii="Quattrocento Sans" w:hAnsi="Quattrocento Sans" w:cs="Arial"/>
          <w:b/>
        </w:rPr>
      </w:pPr>
    </w:p>
    <w:p w14:paraId="3A7911D5" w14:textId="227203E5" w:rsidR="004D0F22" w:rsidRPr="006445C2" w:rsidRDefault="00445417" w:rsidP="00445417">
      <w:pPr>
        <w:rPr>
          <w:rFonts w:ascii="Quattrocento Sans" w:hAnsi="Quattrocento Sans" w:cs="Arial"/>
          <w:b/>
        </w:rPr>
      </w:pPr>
      <w:r w:rsidRPr="006445C2">
        <w:rPr>
          <w:rFonts w:ascii="Quattrocento Sans" w:hAnsi="Quattrocento Sans" w:cs="Arial"/>
          <w:b/>
        </w:rPr>
        <w:t>TIME REQUIRED</w:t>
      </w:r>
      <w:r w:rsidR="006445C2">
        <w:rPr>
          <w:rFonts w:ascii="Quattrocento Sans" w:hAnsi="Quattrocento Sans" w:cs="Arial"/>
          <w:b/>
        </w:rPr>
        <w:t>:</w:t>
      </w:r>
    </w:p>
    <w:p w14:paraId="51ADE2C8" w14:textId="4660EAFB" w:rsidR="004D0F22" w:rsidRPr="00E86521" w:rsidRDefault="004D0F22" w:rsidP="00E86521">
      <w:pPr>
        <w:pStyle w:val="ListParagraph"/>
        <w:numPr>
          <w:ilvl w:val="0"/>
          <w:numId w:val="31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A </w:t>
      </w:r>
      <w:r w:rsidR="00F7228E" w:rsidRPr="00E86521">
        <w:rPr>
          <w:rFonts w:ascii="Quattrocento Sans" w:hAnsi="Quattrocento Sans"/>
        </w:rPr>
        <w:t>long-term</w:t>
      </w:r>
      <w:r w:rsidRPr="00E86521">
        <w:rPr>
          <w:rFonts w:ascii="Quattrocento Sans" w:hAnsi="Quattrocento Sans"/>
        </w:rPr>
        <w:t xml:space="preserve"> commitment of </w:t>
      </w:r>
      <w:r w:rsidR="00974A7F" w:rsidRPr="00E86521">
        <w:rPr>
          <w:rFonts w:ascii="Quattrocento Sans" w:hAnsi="Quattrocento Sans"/>
        </w:rPr>
        <w:t>one (1) year</w:t>
      </w:r>
      <w:r w:rsidRPr="00E86521">
        <w:rPr>
          <w:rFonts w:ascii="Quattrocento Sans" w:hAnsi="Quattrocento Sans"/>
        </w:rPr>
        <w:t xml:space="preserve"> is required for this role. </w:t>
      </w:r>
      <w:r w:rsidR="005C3DDE" w:rsidRPr="00E86521">
        <w:rPr>
          <w:rFonts w:ascii="Quattrocento Sans" w:hAnsi="Quattrocento Sans"/>
        </w:rPr>
        <w:t xml:space="preserve">Bingo events are currently only held on Sundays due to the Covid-19 pandemic. </w:t>
      </w:r>
    </w:p>
    <w:p w14:paraId="16E1FAA9" w14:textId="77777777" w:rsidR="00445417" w:rsidRPr="00E86521" w:rsidRDefault="005C3DDE" w:rsidP="00E86521">
      <w:pPr>
        <w:pStyle w:val="ListParagraph"/>
        <w:numPr>
          <w:ilvl w:val="0"/>
          <w:numId w:val="31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Self-scheduling </w:t>
      </w:r>
      <w:r w:rsidR="00F91C92" w:rsidRPr="00E86521">
        <w:rPr>
          <w:rFonts w:ascii="Quattrocento Sans" w:hAnsi="Quattrocento Sans"/>
        </w:rPr>
        <w:t xml:space="preserve">1-2 </w:t>
      </w:r>
      <w:r w:rsidRPr="00E86521">
        <w:rPr>
          <w:rFonts w:ascii="Quattrocento Sans" w:hAnsi="Quattrocento Sans"/>
        </w:rPr>
        <w:t>events</w:t>
      </w:r>
      <w:r w:rsidR="00F91C92" w:rsidRPr="00E86521">
        <w:rPr>
          <w:rFonts w:ascii="Quattrocento Sans" w:hAnsi="Quattrocento Sans"/>
        </w:rPr>
        <w:t xml:space="preserve"> per </w:t>
      </w:r>
      <w:r w:rsidRPr="00E86521">
        <w:rPr>
          <w:rFonts w:ascii="Quattrocento Sans" w:hAnsi="Quattrocento Sans"/>
        </w:rPr>
        <w:t>month is encouraged, however many volunteers only volunteer about 6 times per year</w:t>
      </w:r>
    </w:p>
    <w:p w14:paraId="7659DD5D" w14:textId="77777777" w:rsidR="004D0F22" w:rsidRPr="00E86521" w:rsidRDefault="004D0F22" w:rsidP="00E86521">
      <w:pPr>
        <w:pStyle w:val="ListParagraph"/>
        <w:numPr>
          <w:ilvl w:val="0"/>
          <w:numId w:val="31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>Last-minute requests are a possibility</w:t>
      </w:r>
      <w:r w:rsidR="00E430BA" w:rsidRPr="00E86521">
        <w:rPr>
          <w:rFonts w:ascii="Quattrocento Sans" w:hAnsi="Quattrocento Sans"/>
        </w:rPr>
        <w:t xml:space="preserve"> based on your availability</w:t>
      </w:r>
      <w:r w:rsidR="005C3DDE" w:rsidRPr="00E86521">
        <w:rPr>
          <w:rFonts w:ascii="Quattrocento Sans" w:hAnsi="Quattrocento Sans"/>
        </w:rPr>
        <w:t xml:space="preserve"> to cover those who are unwell</w:t>
      </w:r>
    </w:p>
    <w:p w14:paraId="708E2CEC" w14:textId="77777777" w:rsidR="004D0F22" w:rsidRPr="00E86521" w:rsidRDefault="007D4D4B" w:rsidP="00E86521">
      <w:pPr>
        <w:pStyle w:val="ListParagraph"/>
        <w:numPr>
          <w:ilvl w:val="0"/>
          <w:numId w:val="31"/>
        </w:numPr>
        <w:rPr>
          <w:rFonts w:ascii="Quattrocento Sans" w:hAnsi="Quattrocento Sans"/>
        </w:rPr>
      </w:pPr>
      <w:r w:rsidRPr="00E86521">
        <w:rPr>
          <w:rFonts w:ascii="Quattrocento Sans" w:hAnsi="Quattrocento Sans"/>
        </w:rPr>
        <w:t xml:space="preserve">Training required: Self-directed online learning - YWCA Hamilton Orientation </w:t>
      </w:r>
      <w:r w:rsidR="00E430BA" w:rsidRPr="00E86521">
        <w:rPr>
          <w:rFonts w:ascii="Quattrocento Sans" w:hAnsi="Quattrocento Sans"/>
        </w:rPr>
        <w:t xml:space="preserve">&amp; Pandemic </w:t>
      </w:r>
      <w:r w:rsidRPr="00E86521">
        <w:rPr>
          <w:rFonts w:ascii="Quattrocento Sans" w:hAnsi="Quattrocento Sans"/>
        </w:rPr>
        <w:t xml:space="preserve">Training – </w:t>
      </w:r>
      <w:r w:rsidR="00E430BA" w:rsidRPr="00E86521">
        <w:rPr>
          <w:rFonts w:ascii="Quattrocento Sans" w:hAnsi="Quattrocento Sans"/>
        </w:rPr>
        <w:t xml:space="preserve">2 </w:t>
      </w:r>
      <w:r w:rsidRPr="00E86521">
        <w:rPr>
          <w:rFonts w:ascii="Quattrocento Sans" w:hAnsi="Quattrocento Sans"/>
        </w:rPr>
        <w:t>hour</w:t>
      </w:r>
      <w:r w:rsidR="00E430BA" w:rsidRPr="00E86521">
        <w:rPr>
          <w:rFonts w:ascii="Quattrocento Sans" w:hAnsi="Quattrocento Sans"/>
        </w:rPr>
        <w:t>s</w:t>
      </w:r>
      <w:r w:rsidRPr="00E86521">
        <w:rPr>
          <w:rFonts w:ascii="Quattrocento Sans" w:hAnsi="Quattrocento Sans"/>
        </w:rPr>
        <w:t xml:space="preserve">, Virtual role-specific training over Zoom – </w:t>
      </w:r>
      <w:r w:rsidR="00E430BA" w:rsidRPr="00E86521">
        <w:rPr>
          <w:rFonts w:ascii="Quattrocento Sans" w:hAnsi="Quattrocento Sans"/>
        </w:rPr>
        <w:t>1</w:t>
      </w:r>
      <w:r w:rsidRPr="00E86521">
        <w:rPr>
          <w:rFonts w:ascii="Quattrocento Sans" w:hAnsi="Quattrocento Sans"/>
        </w:rPr>
        <w:t xml:space="preserve"> hour</w:t>
      </w:r>
    </w:p>
    <w:p w14:paraId="2240E96E" w14:textId="77777777" w:rsidR="00E86521" w:rsidRDefault="00E86521" w:rsidP="00D75C1E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</w:p>
    <w:p w14:paraId="51123BF0" w14:textId="60E93E35" w:rsidR="00D75C1E" w:rsidRDefault="00D75C1E" w:rsidP="00D75C1E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 xml:space="preserve">Position </w:t>
      </w:r>
      <w:r w:rsidR="001B2579">
        <w:rPr>
          <w:rFonts w:ascii="Quattrocento Sans" w:hAnsi="Quattrocento Sans" w:cs="Arial"/>
          <w:b/>
        </w:rPr>
        <w:t>Requirements</w:t>
      </w:r>
    </w:p>
    <w:p w14:paraId="4392438C" w14:textId="19F4C9E7" w:rsidR="00D75C1E" w:rsidRPr="00191772" w:rsidRDefault="00D75C1E" w:rsidP="00D75C1E">
      <w:pPr>
        <w:rPr>
          <w:rFonts w:ascii="Quattrocento Sans" w:eastAsia="Times New Roman" w:hAnsi="Quattrocento Sans" w:cs="Segoe UI"/>
        </w:rPr>
      </w:pPr>
      <w:r w:rsidRPr="00191772">
        <w:rPr>
          <w:rFonts w:ascii="Quattrocento Sans" w:hAnsi="Quattrocento Sans" w:cs="Arial"/>
          <w:b/>
        </w:rPr>
        <w:t xml:space="preserve">HEALTH/VACCINATIONS: </w:t>
      </w:r>
      <w:r w:rsidR="003D2F72" w:rsidRPr="00191772">
        <w:rPr>
          <w:rFonts w:ascii="Quattrocento Sans" w:hAnsi="Quattrocento Sans" w:cs="Arial"/>
          <w:bCs/>
        </w:rPr>
        <w:t>All applicants must be</w:t>
      </w:r>
      <w:r w:rsidR="003D2F72" w:rsidRPr="00191772">
        <w:rPr>
          <w:rFonts w:ascii="Quattrocento Sans" w:hAnsi="Quattrocento Sans" w:cs="Arial"/>
          <w:b/>
        </w:rPr>
        <w:t xml:space="preserve"> </w:t>
      </w:r>
      <w:r w:rsidR="003D2F72" w:rsidRPr="00191772">
        <w:rPr>
          <w:rFonts w:ascii="Quattrocento Sans" w:eastAsia="Times New Roman" w:hAnsi="Quattrocento Sans" w:cs="Segoe UI"/>
        </w:rPr>
        <w:t xml:space="preserve">fully vaccinated against COVID-19. </w:t>
      </w:r>
      <w:r w:rsidRPr="00191772">
        <w:rPr>
          <w:rFonts w:ascii="Quattrocento Sans" w:eastAsia="Times New Roman" w:hAnsi="Quattrocento Sans" w:cs="Segoe UI"/>
        </w:rPr>
        <w:t xml:space="preserve">Volunteers will be required to show proof of </w:t>
      </w:r>
      <w:r w:rsidR="003D2F72" w:rsidRPr="00191772">
        <w:rPr>
          <w:rFonts w:ascii="Quattrocento Sans" w:eastAsia="Times New Roman" w:hAnsi="Quattrocento Sans" w:cs="Segoe UI"/>
        </w:rPr>
        <w:t xml:space="preserve">COVID-19 </w:t>
      </w:r>
      <w:r w:rsidRPr="00191772">
        <w:rPr>
          <w:rFonts w:ascii="Quattrocento Sans" w:eastAsia="Times New Roman" w:hAnsi="Quattrocento Sans" w:cs="Segoe UI"/>
        </w:rPr>
        <w:t>vaccin</w:t>
      </w:r>
      <w:r w:rsidR="003D2F72" w:rsidRPr="00191772">
        <w:rPr>
          <w:rFonts w:ascii="Quattrocento Sans" w:eastAsia="Times New Roman" w:hAnsi="Quattrocento Sans" w:cs="Segoe UI"/>
        </w:rPr>
        <w:t xml:space="preserve">e </w:t>
      </w:r>
      <w:r w:rsidR="005176EC" w:rsidRPr="00191772">
        <w:rPr>
          <w:rFonts w:ascii="Quattrocento Sans" w:eastAsia="Times New Roman" w:hAnsi="Quattrocento Sans" w:cs="Segoe UI"/>
        </w:rPr>
        <w:t>at the Bingo Hall</w:t>
      </w:r>
      <w:r w:rsidRPr="00191772">
        <w:rPr>
          <w:rFonts w:ascii="Quattrocento Sans" w:eastAsia="Times New Roman" w:hAnsi="Quattrocento Sans" w:cs="Segoe UI"/>
        </w:rPr>
        <w:t xml:space="preserve">. Substantiated medical and religious reasons to forego vaccination will need to be communicated and may impact volunteer position start date. </w:t>
      </w:r>
    </w:p>
    <w:p w14:paraId="5D363823" w14:textId="77777777" w:rsidR="00D75C1E" w:rsidRPr="00191772" w:rsidRDefault="00D75C1E" w:rsidP="00D75C1E">
      <w:pPr>
        <w:rPr>
          <w:rFonts w:ascii="Quattrocento Sans" w:hAnsi="Quattrocento Sans" w:cs="Arial"/>
          <w:b/>
        </w:rPr>
      </w:pPr>
    </w:p>
    <w:p w14:paraId="04146E3C" w14:textId="56F8B4C6" w:rsidR="00D75C1E" w:rsidRPr="00191772" w:rsidRDefault="00D75C1E" w:rsidP="00D75C1E">
      <w:pPr>
        <w:rPr>
          <w:rFonts w:ascii="Quattrocento Sans" w:hAnsi="Quattrocento Sans" w:cs="Arial"/>
        </w:rPr>
      </w:pPr>
      <w:r w:rsidRPr="00191772">
        <w:rPr>
          <w:rFonts w:ascii="Quattrocento Sans" w:hAnsi="Quattrocento Sans" w:cs="Arial"/>
          <w:b/>
        </w:rPr>
        <w:t xml:space="preserve">TRAVEL: </w:t>
      </w:r>
      <w:r w:rsidRPr="00191772">
        <w:rPr>
          <w:rFonts w:ascii="Quattrocento Sans" w:hAnsi="Quattrocento Sans" w:cs="Arial"/>
        </w:rPr>
        <w:t>Use of personal vehicle required to travel to Princess Bingo (</w:t>
      </w:r>
      <w:hyperlink r:id="rId9" w:history="1">
        <w:r w:rsidRPr="00191772">
          <w:rPr>
            <w:rStyle w:val="Hyperlink"/>
            <w:rFonts w:ascii="Quattrocento Sans" w:hAnsi="Quattrocento Sans" w:cs="Arial"/>
          </w:rPr>
          <w:t>300 Fennell Ave E</w:t>
        </w:r>
        <w:r w:rsidR="00E86521" w:rsidRPr="00191772">
          <w:rPr>
            <w:rStyle w:val="Hyperlink"/>
            <w:rFonts w:ascii="Quattrocento Sans" w:hAnsi="Quattrocento Sans" w:cs="Arial"/>
          </w:rPr>
          <w:t>.</w:t>
        </w:r>
      </w:hyperlink>
      <w:r w:rsidRPr="00191772">
        <w:rPr>
          <w:rFonts w:ascii="Quattrocento Sans" w:hAnsi="Quattrocento Sans" w:cs="Arial"/>
        </w:rPr>
        <w:t>)</w:t>
      </w:r>
    </w:p>
    <w:p w14:paraId="1ED5AD45" w14:textId="77777777" w:rsidR="00D75C1E" w:rsidRPr="00191772" w:rsidRDefault="00D75C1E" w:rsidP="00D75C1E">
      <w:pPr>
        <w:rPr>
          <w:rFonts w:ascii="Quattrocento Sans" w:hAnsi="Quattrocento Sans" w:cs="Arial"/>
        </w:rPr>
      </w:pPr>
    </w:p>
    <w:p w14:paraId="0664EFC2" w14:textId="77777777" w:rsidR="00D75C1E" w:rsidRPr="00191772" w:rsidRDefault="00D75C1E" w:rsidP="00D75C1E">
      <w:pPr>
        <w:rPr>
          <w:rFonts w:ascii="Quattrocento Sans" w:hAnsi="Quattrocento Sans" w:cs="Arial"/>
          <w:color w:val="000000"/>
        </w:rPr>
      </w:pPr>
      <w:r w:rsidRPr="00191772">
        <w:rPr>
          <w:rFonts w:ascii="Quattrocento Sans" w:hAnsi="Quattrocento Sans" w:cs="Arial"/>
          <w:b/>
          <w:color w:val="000000"/>
        </w:rPr>
        <w:t xml:space="preserve">PHYSICAL TASKS/ENVIRONMENT: </w:t>
      </w:r>
      <w:r w:rsidRPr="00191772">
        <w:rPr>
          <w:rFonts w:ascii="Quattrocento Sans" w:hAnsi="Quattrocento Sans" w:cs="Arial"/>
          <w:color w:val="000000"/>
        </w:rPr>
        <w:t xml:space="preserve">Standing for long periods, this is a non-smoking facility however passive exposure to smoking/vaping may exist </w:t>
      </w:r>
    </w:p>
    <w:p w14:paraId="694EA816" w14:textId="77777777" w:rsidR="00D75C1E" w:rsidRPr="00191772" w:rsidRDefault="00D75C1E" w:rsidP="00D75C1E">
      <w:pPr>
        <w:rPr>
          <w:rFonts w:ascii="Quattrocento Sans" w:eastAsia="Times New Roman" w:hAnsi="Quattrocento Sans" w:cs="Segoe UI"/>
        </w:rPr>
      </w:pPr>
    </w:p>
    <w:p w14:paraId="7112565D" w14:textId="0BB85B12" w:rsidR="00D75C1E" w:rsidRPr="00191772" w:rsidRDefault="00D75C1E" w:rsidP="00D75C1E">
      <w:pPr>
        <w:rPr>
          <w:rFonts w:ascii="Quattrocento Sans" w:eastAsia="Times New Roman" w:hAnsi="Quattrocento Sans" w:cs="Segoe UI"/>
        </w:rPr>
      </w:pPr>
      <w:r w:rsidRPr="00191772">
        <w:rPr>
          <w:rFonts w:ascii="Quattrocento Sans" w:hAnsi="Quattrocento Sans" w:cs="Arial"/>
          <w:b/>
          <w:color w:val="000000"/>
        </w:rPr>
        <w:t xml:space="preserve">MEMBERSHIP: </w:t>
      </w:r>
      <w:r w:rsidRPr="00191772">
        <w:rPr>
          <w:rFonts w:ascii="Quattrocento Sans" w:hAnsi="Quattrocento Sans" w:cs="Arial"/>
          <w:color w:val="000000"/>
        </w:rPr>
        <w:t xml:space="preserve">This position requires you to hold bona-fide member status at YWCA Hamilton. Annual memberships of $25.00+tax can be made at YWCA Hamilton. Volunteers will be required to show proof of YWCA Hamilton membership. </w:t>
      </w:r>
    </w:p>
    <w:p w14:paraId="67882153" w14:textId="77777777" w:rsidR="00D75C1E" w:rsidRPr="00191772" w:rsidRDefault="00D75C1E" w:rsidP="00D75C1E">
      <w:pPr>
        <w:rPr>
          <w:rFonts w:ascii="Quattrocento Sans" w:eastAsia="Times New Roman" w:hAnsi="Quattrocento Sans" w:cs="Segoe UI"/>
        </w:rPr>
      </w:pPr>
    </w:p>
    <w:p w14:paraId="2F28B5B0" w14:textId="77777777" w:rsidR="00D07D65" w:rsidRPr="00191772" w:rsidRDefault="00D07D65" w:rsidP="00D07D65">
      <w:pPr>
        <w:rPr>
          <w:rFonts w:ascii="Quattrocento Sans" w:hAnsi="Quattrocento Sans"/>
        </w:rPr>
      </w:pPr>
      <w:r w:rsidRPr="00191772">
        <w:rPr>
          <w:rFonts w:ascii="Quattrocento Sans" w:hAnsi="Quattrocento Sans"/>
        </w:rPr>
        <w:t xml:space="preserve">The successful candidate will be committed to working from an anti-oppression, feminist perspective. We encourage individuals from racialized and/or newcomer, gender diverse, non-binary and/or gender fluid, 2SLGBTQIA+, First Nation, Métis and Inuit, immigrant, refugee, BIPOC, and people living with disabilities to apply. </w:t>
      </w:r>
    </w:p>
    <w:p w14:paraId="1E0149BD" w14:textId="77777777" w:rsidR="00D75C1E" w:rsidRPr="00191772" w:rsidRDefault="00D75C1E" w:rsidP="00D75C1E">
      <w:pPr>
        <w:rPr>
          <w:rFonts w:ascii="Quattrocento Sans" w:hAnsi="Quattrocento Sans"/>
        </w:rPr>
      </w:pPr>
    </w:p>
    <w:p w14:paraId="44A06211" w14:textId="5808EBBD" w:rsidR="00D75C1E" w:rsidRPr="00191772" w:rsidRDefault="00D75C1E" w:rsidP="006445C2">
      <w:pPr>
        <w:rPr>
          <w:rFonts w:ascii="Quattrocento Sans" w:hAnsi="Quattrocento Sans"/>
          <w:color w:val="000000" w:themeColor="text1"/>
        </w:rPr>
      </w:pPr>
      <w:r w:rsidRPr="00191772">
        <w:rPr>
          <w:rFonts w:ascii="Quattrocento Sans" w:hAnsi="Quattrocento Sans"/>
        </w:rPr>
        <w:t xml:space="preserve">Should you require accommodation during the recruitment process please contact </w:t>
      </w:r>
      <w:r w:rsidR="006445C2" w:rsidRPr="00191772">
        <w:rPr>
          <w:rFonts w:ascii="Quattrocento Sans" w:hAnsi="Quattrocento Sans"/>
        </w:rPr>
        <w:t xml:space="preserve">Anjum Chauhan, Community Engagement </w:t>
      </w:r>
      <w:r w:rsidR="00E86521" w:rsidRPr="00191772">
        <w:rPr>
          <w:rFonts w:ascii="Quattrocento Sans" w:hAnsi="Quattrocento Sans"/>
        </w:rPr>
        <w:t>&amp;</w:t>
      </w:r>
      <w:r w:rsidR="006445C2" w:rsidRPr="00191772">
        <w:rPr>
          <w:rFonts w:ascii="Quattrocento Sans" w:hAnsi="Quattrocento Sans"/>
        </w:rPr>
        <w:t xml:space="preserve"> Volunteer Coordinator at </w:t>
      </w:r>
      <w:hyperlink r:id="rId10" w:history="1">
        <w:r w:rsidR="00E86521" w:rsidRPr="00191772">
          <w:rPr>
            <w:rStyle w:val="Hyperlink"/>
            <w:rFonts w:ascii="Quattrocento Sans" w:hAnsi="Quattrocento Sans"/>
          </w:rPr>
          <w:t>achauhan@ywcahamilton.org</w:t>
        </w:r>
      </w:hyperlink>
      <w:r w:rsidR="00F7228E" w:rsidRPr="00191772">
        <w:rPr>
          <w:rFonts w:ascii="Quattrocento Sans" w:hAnsi="Quattrocento Sans"/>
        </w:rPr>
        <w:t xml:space="preserve"> </w:t>
      </w:r>
      <w:r w:rsidR="00E86521" w:rsidRPr="00191772">
        <w:rPr>
          <w:rFonts w:ascii="Quattrocento Sans" w:hAnsi="Quattrocento Sans"/>
        </w:rPr>
        <w:t>or</w:t>
      </w:r>
      <w:r w:rsidR="00F7228E" w:rsidRPr="00191772">
        <w:rPr>
          <w:rFonts w:ascii="Quattrocento Sans" w:hAnsi="Quattrocento Sans"/>
        </w:rPr>
        <w:t xml:space="preserve"> </w:t>
      </w:r>
      <w:hyperlink r:id="rId11" w:history="1">
        <w:r w:rsidR="00F7228E" w:rsidRPr="00191772">
          <w:rPr>
            <w:rStyle w:val="Hyperlink"/>
            <w:rFonts w:ascii="Quattrocento Sans" w:hAnsi="Quattrocento Sans"/>
          </w:rPr>
          <w:t>volunteer@ywcahamilton.org</w:t>
        </w:r>
      </w:hyperlink>
      <w:r w:rsidR="00F7228E" w:rsidRPr="00191772">
        <w:rPr>
          <w:rFonts w:ascii="Quattrocento Sans" w:hAnsi="Quattrocento Sans"/>
        </w:rPr>
        <w:t xml:space="preserve">. </w:t>
      </w:r>
      <w:r w:rsidRPr="00191772">
        <w:rPr>
          <w:rFonts w:ascii="Quattrocento Sans" w:hAnsi="Quattrocento Sans"/>
        </w:rPr>
        <w:t xml:space="preserve">Please visit </w:t>
      </w:r>
      <w:hyperlink r:id="rId12" w:history="1">
        <w:r w:rsidRPr="00191772">
          <w:rPr>
            <w:rStyle w:val="Hyperlink"/>
            <w:rFonts w:ascii="Quattrocento Sans" w:hAnsi="Quattrocento Sans"/>
          </w:rPr>
          <w:t>www.ywcahamilton.org</w:t>
        </w:r>
      </w:hyperlink>
      <w:r w:rsidRPr="00191772">
        <w:rPr>
          <w:rFonts w:ascii="Quattrocento Sans" w:hAnsi="Quattrocento Sans"/>
        </w:rPr>
        <w:t xml:space="preserve"> for more information.</w:t>
      </w:r>
    </w:p>
    <w:sectPr w:rsidR="00D75C1E" w:rsidRPr="00191772" w:rsidSect="008E2A6F">
      <w:headerReference w:type="default" r:id="rId13"/>
      <w:footerReference w:type="default" r:id="rId14"/>
      <w:pgSz w:w="12240" w:h="15840" w:code="1"/>
      <w:pgMar w:top="2127" w:right="1325" w:bottom="1800" w:left="1418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9DA4" w14:textId="77777777" w:rsidR="006402DE" w:rsidRDefault="006402DE" w:rsidP="00617CF8">
      <w:r>
        <w:separator/>
      </w:r>
    </w:p>
  </w:endnote>
  <w:endnote w:type="continuationSeparator" w:id="0">
    <w:p w14:paraId="3C4C447F" w14:textId="77777777" w:rsidR="006402DE" w:rsidRDefault="006402DE" w:rsidP="006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C2CE" w14:textId="77777777" w:rsidR="00120603" w:rsidRDefault="00120603" w:rsidP="008E2A6F">
    <w:pPr>
      <w:pStyle w:val="Footer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A275" w14:textId="77777777" w:rsidR="006402DE" w:rsidRDefault="006402DE" w:rsidP="00617CF8">
      <w:r>
        <w:separator/>
      </w:r>
    </w:p>
  </w:footnote>
  <w:footnote w:type="continuationSeparator" w:id="0">
    <w:p w14:paraId="3854E9D1" w14:textId="77777777" w:rsidR="006402DE" w:rsidRDefault="006402DE" w:rsidP="006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498E" w14:textId="77777777" w:rsidR="008E2A6F" w:rsidRDefault="008E2A6F" w:rsidP="00952301">
    <w:pPr>
      <w:pStyle w:val="Header"/>
      <w:tabs>
        <w:tab w:val="clear" w:pos="8640"/>
        <w:tab w:val="right" w:pos="11700"/>
      </w:tabs>
      <w:ind w:left="-990" w:right="-180" w:firstLine="13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36148" wp14:editId="4F37DD9F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70420" cy="93726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E0E21" wp14:editId="40B0DB02">
              <wp:simplePos x="0" y="0"/>
              <wp:positionH relativeFrom="column">
                <wp:posOffset>4614545</wp:posOffset>
              </wp:positionH>
              <wp:positionV relativeFrom="paragraph">
                <wp:posOffset>436245</wp:posOffset>
              </wp:positionV>
              <wp:extent cx="1685925" cy="4572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EBF74" w14:textId="77777777" w:rsidR="00120603" w:rsidRDefault="00120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E0E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.35pt;margin-top:34.35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" fillcolor="white [3201]" strokecolor="white [3212]" strokeweight=".5pt">
              <v:path arrowok="t"/>
              <v:textbox>
                <w:txbxContent>
                  <w:p w14:paraId="5BCEBF74" w14:textId="77777777" w:rsidR="00120603" w:rsidRDefault="00120603"/>
                </w:txbxContent>
              </v:textbox>
            </v:shape>
          </w:pict>
        </mc:Fallback>
      </mc:AlternateContent>
    </w:r>
  </w:p>
  <w:p w14:paraId="42D1C7C5" w14:textId="77777777" w:rsidR="00120603" w:rsidRDefault="00120603" w:rsidP="00952301">
    <w:pPr>
      <w:pStyle w:val="Header"/>
      <w:tabs>
        <w:tab w:val="clear" w:pos="8640"/>
        <w:tab w:val="right" w:pos="11700"/>
      </w:tabs>
      <w:ind w:left="-990" w:right="-180" w:firstLine="1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C8F"/>
    <w:multiLevelType w:val="hybridMultilevel"/>
    <w:tmpl w:val="E2B03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705B"/>
    <w:multiLevelType w:val="hybridMultilevel"/>
    <w:tmpl w:val="55CE264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24F59"/>
    <w:multiLevelType w:val="hybridMultilevel"/>
    <w:tmpl w:val="50B6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A7FBF"/>
    <w:multiLevelType w:val="hybridMultilevel"/>
    <w:tmpl w:val="C9D6BD10"/>
    <w:lvl w:ilvl="0" w:tplc="3BD60FD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2349"/>
    <w:multiLevelType w:val="hybridMultilevel"/>
    <w:tmpl w:val="6140577E"/>
    <w:lvl w:ilvl="0" w:tplc="3788E30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387"/>
    <w:multiLevelType w:val="hybridMultilevel"/>
    <w:tmpl w:val="5FC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4CA1"/>
    <w:multiLevelType w:val="hybridMultilevel"/>
    <w:tmpl w:val="40A43AE2"/>
    <w:lvl w:ilvl="0" w:tplc="8264D3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05084"/>
    <w:multiLevelType w:val="hybridMultilevel"/>
    <w:tmpl w:val="29C0F916"/>
    <w:lvl w:ilvl="0" w:tplc="D90E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266B"/>
    <w:multiLevelType w:val="hybridMultilevel"/>
    <w:tmpl w:val="FDBE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45402"/>
    <w:multiLevelType w:val="hybridMultilevel"/>
    <w:tmpl w:val="9F02ACC2"/>
    <w:lvl w:ilvl="0" w:tplc="1ACA0E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D0C8F"/>
    <w:multiLevelType w:val="hybridMultilevel"/>
    <w:tmpl w:val="F36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F0F4E"/>
    <w:multiLevelType w:val="hybridMultilevel"/>
    <w:tmpl w:val="D66C9FA2"/>
    <w:lvl w:ilvl="0" w:tplc="198C67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8F0"/>
    <w:multiLevelType w:val="hybridMultilevel"/>
    <w:tmpl w:val="3FF29CC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A3F143A"/>
    <w:multiLevelType w:val="hybridMultilevel"/>
    <w:tmpl w:val="A0A8BFF8"/>
    <w:lvl w:ilvl="0" w:tplc="3A7403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46C92"/>
    <w:multiLevelType w:val="hybridMultilevel"/>
    <w:tmpl w:val="B72A4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36B42"/>
    <w:multiLevelType w:val="hybridMultilevel"/>
    <w:tmpl w:val="09A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73FB3"/>
    <w:multiLevelType w:val="hybridMultilevel"/>
    <w:tmpl w:val="70AACD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730DD"/>
    <w:multiLevelType w:val="hybridMultilevel"/>
    <w:tmpl w:val="7A86C5B8"/>
    <w:lvl w:ilvl="0" w:tplc="2878CC24">
      <w:start w:val="1"/>
      <w:numFmt w:val="bullet"/>
      <w:lvlText w:val=""/>
      <w:lvlJc w:val="left"/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A192CF0"/>
    <w:multiLevelType w:val="hybridMultilevel"/>
    <w:tmpl w:val="434C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56E42"/>
    <w:multiLevelType w:val="hybridMultilevel"/>
    <w:tmpl w:val="2F7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F4837"/>
    <w:multiLevelType w:val="hybridMultilevel"/>
    <w:tmpl w:val="40BA6958"/>
    <w:lvl w:ilvl="0" w:tplc="10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1C766FF"/>
    <w:multiLevelType w:val="hybridMultilevel"/>
    <w:tmpl w:val="11C4FA5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CD2604"/>
    <w:multiLevelType w:val="hybridMultilevel"/>
    <w:tmpl w:val="64627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C95402"/>
    <w:multiLevelType w:val="hybridMultilevel"/>
    <w:tmpl w:val="2B748F8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713955"/>
    <w:multiLevelType w:val="hybridMultilevel"/>
    <w:tmpl w:val="50C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57618"/>
    <w:multiLevelType w:val="hybridMultilevel"/>
    <w:tmpl w:val="94307AE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20604E"/>
    <w:multiLevelType w:val="hybridMultilevel"/>
    <w:tmpl w:val="CD6A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34D2C"/>
    <w:multiLevelType w:val="hybridMultilevel"/>
    <w:tmpl w:val="9EF2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4769B"/>
    <w:multiLevelType w:val="hybridMultilevel"/>
    <w:tmpl w:val="21066956"/>
    <w:lvl w:ilvl="0" w:tplc="1970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F62D7"/>
    <w:multiLevelType w:val="hybridMultilevel"/>
    <w:tmpl w:val="2A9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43509"/>
    <w:multiLevelType w:val="hybridMultilevel"/>
    <w:tmpl w:val="B8F295D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684AED"/>
    <w:multiLevelType w:val="hybridMultilevel"/>
    <w:tmpl w:val="5D30579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C48A4"/>
    <w:multiLevelType w:val="hybridMultilevel"/>
    <w:tmpl w:val="9204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2"/>
  </w:num>
  <w:num w:numId="4">
    <w:abstractNumId w:val="12"/>
  </w:num>
  <w:num w:numId="5">
    <w:abstractNumId w:val="18"/>
  </w:num>
  <w:num w:numId="6">
    <w:abstractNumId w:val="0"/>
  </w:num>
  <w:num w:numId="7">
    <w:abstractNumId w:val="27"/>
  </w:num>
  <w:num w:numId="8">
    <w:abstractNumId w:val="2"/>
  </w:num>
  <w:num w:numId="9">
    <w:abstractNumId w:val="2"/>
  </w:num>
  <w:num w:numId="10">
    <w:abstractNumId w:val="6"/>
  </w:num>
  <w:num w:numId="11">
    <w:abstractNumId w:val="15"/>
  </w:num>
  <w:num w:numId="12">
    <w:abstractNumId w:val="24"/>
  </w:num>
  <w:num w:numId="13">
    <w:abstractNumId w:val="8"/>
  </w:num>
  <w:num w:numId="14">
    <w:abstractNumId w:val="20"/>
  </w:num>
  <w:num w:numId="15">
    <w:abstractNumId w:val="28"/>
  </w:num>
  <w:num w:numId="16">
    <w:abstractNumId w:val="11"/>
  </w:num>
  <w:num w:numId="17">
    <w:abstractNumId w:val="9"/>
  </w:num>
  <w:num w:numId="18">
    <w:abstractNumId w:val="3"/>
  </w:num>
  <w:num w:numId="19">
    <w:abstractNumId w:val="4"/>
  </w:num>
  <w:num w:numId="20">
    <w:abstractNumId w:val="13"/>
  </w:num>
  <w:num w:numId="21">
    <w:abstractNumId w:val="10"/>
  </w:num>
  <w:num w:numId="22">
    <w:abstractNumId w:val="14"/>
  </w:num>
  <w:num w:numId="23">
    <w:abstractNumId w:val="7"/>
  </w:num>
  <w:num w:numId="24">
    <w:abstractNumId w:val="29"/>
  </w:num>
  <w:num w:numId="25">
    <w:abstractNumId w:val="5"/>
  </w:num>
  <w:num w:numId="26">
    <w:abstractNumId w:val="22"/>
  </w:num>
  <w:num w:numId="27">
    <w:abstractNumId w:val="19"/>
  </w:num>
  <w:num w:numId="28">
    <w:abstractNumId w:val="23"/>
  </w:num>
  <w:num w:numId="29">
    <w:abstractNumId w:val="17"/>
  </w:num>
  <w:num w:numId="30">
    <w:abstractNumId w:val="31"/>
  </w:num>
  <w:num w:numId="31">
    <w:abstractNumId w:val="1"/>
  </w:num>
  <w:num w:numId="32">
    <w:abstractNumId w:val="25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8"/>
    <w:rsid w:val="00004FB6"/>
    <w:rsid w:val="00015637"/>
    <w:rsid w:val="00020AB1"/>
    <w:rsid w:val="00051C82"/>
    <w:rsid w:val="00080908"/>
    <w:rsid w:val="000F3954"/>
    <w:rsid w:val="00120603"/>
    <w:rsid w:val="00133057"/>
    <w:rsid w:val="00136A32"/>
    <w:rsid w:val="001528AA"/>
    <w:rsid w:val="00160E38"/>
    <w:rsid w:val="00163B42"/>
    <w:rsid w:val="00170492"/>
    <w:rsid w:val="00191772"/>
    <w:rsid w:val="001B2579"/>
    <w:rsid w:val="001D1AE6"/>
    <w:rsid w:val="00210C50"/>
    <w:rsid w:val="00222326"/>
    <w:rsid w:val="00253EA7"/>
    <w:rsid w:val="0025435A"/>
    <w:rsid w:val="002631EF"/>
    <w:rsid w:val="00267471"/>
    <w:rsid w:val="00274BAE"/>
    <w:rsid w:val="002B50E5"/>
    <w:rsid w:val="002F58D1"/>
    <w:rsid w:val="00327AEE"/>
    <w:rsid w:val="00334137"/>
    <w:rsid w:val="0033438B"/>
    <w:rsid w:val="00341777"/>
    <w:rsid w:val="003527C5"/>
    <w:rsid w:val="003549DE"/>
    <w:rsid w:val="00367013"/>
    <w:rsid w:val="00375E16"/>
    <w:rsid w:val="003B2526"/>
    <w:rsid w:val="003C2E48"/>
    <w:rsid w:val="003D2F72"/>
    <w:rsid w:val="003E3DB2"/>
    <w:rsid w:val="00445417"/>
    <w:rsid w:val="00457754"/>
    <w:rsid w:val="0048724C"/>
    <w:rsid w:val="00492C3C"/>
    <w:rsid w:val="004958AE"/>
    <w:rsid w:val="004C4E96"/>
    <w:rsid w:val="004D0F22"/>
    <w:rsid w:val="004F7FD5"/>
    <w:rsid w:val="005176EC"/>
    <w:rsid w:val="00522B9A"/>
    <w:rsid w:val="00547431"/>
    <w:rsid w:val="0055492E"/>
    <w:rsid w:val="00556470"/>
    <w:rsid w:val="00573184"/>
    <w:rsid w:val="005B3F75"/>
    <w:rsid w:val="005C1445"/>
    <w:rsid w:val="005C3DDE"/>
    <w:rsid w:val="005F7BB8"/>
    <w:rsid w:val="00617CF8"/>
    <w:rsid w:val="006219EE"/>
    <w:rsid w:val="006402DE"/>
    <w:rsid w:val="006445C2"/>
    <w:rsid w:val="00652B85"/>
    <w:rsid w:val="00656E77"/>
    <w:rsid w:val="00664864"/>
    <w:rsid w:val="0067043A"/>
    <w:rsid w:val="006777AE"/>
    <w:rsid w:val="006A698D"/>
    <w:rsid w:val="006E2F6C"/>
    <w:rsid w:val="006E7720"/>
    <w:rsid w:val="006F4D70"/>
    <w:rsid w:val="006F7AB5"/>
    <w:rsid w:val="007006A1"/>
    <w:rsid w:val="00706B77"/>
    <w:rsid w:val="007507FF"/>
    <w:rsid w:val="00781990"/>
    <w:rsid w:val="007874B9"/>
    <w:rsid w:val="007A1F59"/>
    <w:rsid w:val="007B60FA"/>
    <w:rsid w:val="007C2EBE"/>
    <w:rsid w:val="007D4D4B"/>
    <w:rsid w:val="007E0702"/>
    <w:rsid w:val="007E6CBC"/>
    <w:rsid w:val="00804D92"/>
    <w:rsid w:val="00805FF8"/>
    <w:rsid w:val="00861923"/>
    <w:rsid w:val="0088150D"/>
    <w:rsid w:val="00894C27"/>
    <w:rsid w:val="008965F7"/>
    <w:rsid w:val="008C7B89"/>
    <w:rsid w:val="008E2A6F"/>
    <w:rsid w:val="008E6855"/>
    <w:rsid w:val="00944C06"/>
    <w:rsid w:val="00944FB0"/>
    <w:rsid w:val="00952301"/>
    <w:rsid w:val="009730AE"/>
    <w:rsid w:val="00974A7F"/>
    <w:rsid w:val="00981A93"/>
    <w:rsid w:val="009A43C8"/>
    <w:rsid w:val="009A6C18"/>
    <w:rsid w:val="009C5843"/>
    <w:rsid w:val="00A1565C"/>
    <w:rsid w:val="00A22AE2"/>
    <w:rsid w:val="00A23545"/>
    <w:rsid w:val="00A40FA9"/>
    <w:rsid w:val="00A451B2"/>
    <w:rsid w:val="00A52F18"/>
    <w:rsid w:val="00AC7CE6"/>
    <w:rsid w:val="00AD0447"/>
    <w:rsid w:val="00B20562"/>
    <w:rsid w:val="00B23873"/>
    <w:rsid w:val="00B61145"/>
    <w:rsid w:val="00B614EC"/>
    <w:rsid w:val="00B67F0B"/>
    <w:rsid w:val="00B84FF9"/>
    <w:rsid w:val="00BB3AD2"/>
    <w:rsid w:val="00BB4D97"/>
    <w:rsid w:val="00BD7340"/>
    <w:rsid w:val="00C653F6"/>
    <w:rsid w:val="00C82EE4"/>
    <w:rsid w:val="00C96C44"/>
    <w:rsid w:val="00CA31AC"/>
    <w:rsid w:val="00CD015A"/>
    <w:rsid w:val="00CD14D2"/>
    <w:rsid w:val="00CD2145"/>
    <w:rsid w:val="00CF0707"/>
    <w:rsid w:val="00CF306C"/>
    <w:rsid w:val="00D07D65"/>
    <w:rsid w:val="00D46064"/>
    <w:rsid w:val="00D57843"/>
    <w:rsid w:val="00D64A58"/>
    <w:rsid w:val="00D75C1E"/>
    <w:rsid w:val="00D91FBF"/>
    <w:rsid w:val="00DC6BEA"/>
    <w:rsid w:val="00DC772C"/>
    <w:rsid w:val="00E25E75"/>
    <w:rsid w:val="00E36D87"/>
    <w:rsid w:val="00E430BA"/>
    <w:rsid w:val="00E82407"/>
    <w:rsid w:val="00E86521"/>
    <w:rsid w:val="00EC67C6"/>
    <w:rsid w:val="00ED1400"/>
    <w:rsid w:val="00EE1EDA"/>
    <w:rsid w:val="00F149E0"/>
    <w:rsid w:val="00F40F22"/>
    <w:rsid w:val="00F47B6F"/>
    <w:rsid w:val="00F669FA"/>
    <w:rsid w:val="00F7228E"/>
    <w:rsid w:val="00F91C92"/>
    <w:rsid w:val="00FA463B"/>
    <w:rsid w:val="00FD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B2EDC9"/>
  <w15:docId w15:val="{9A13FAFA-F488-461D-A382-EC785EA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4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CF8"/>
  </w:style>
  <w:style w:type="paragraph" w:styleId="Footer">
    <w:name w:val="footer"/>
    <w:basedOn w:val="Normal"/>
    <w:link w:val="Foot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CF8"/>
  </w:style>
  <w:style w:type="paragraph" w:customStyle="1" w:styleId="BasicParagraph">
    <w:name w:val="[Basic Paragraph]"/>
    <w:basedOn w:val="Normal"/>
    <w:uiPriority w:val="99"/>
    <w:rsid w:val="00617C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4958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52301"/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2301"/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5F7BB8"/>
    <w:pPr>
      <w:ind w:left="720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5C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176E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miltonpolice.on.ca/how-to/get-background-chec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wcahamilton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unteer@ywcahamilton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hauhan@ywcahamilt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300+Fennell+Ave+E,+Hamilton,+ON+L9A+1T2/@43.2342188,-79.8676598,17z/data=!3m1!4b1!4m5!3m4!1s0x882c9bafa34f407b:0x7d7316addb12aa08!8m2!3d43.2342188!4d-79.865471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5D57D4-4BEF-4B34-8023-E0D85729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factor[e] design initiative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Hayward</dc:creator>
  <cp:lastModifiedBy>Anjum Chauhan</cp:lastModifiedBy>
  <cp:revision>15</cp:revision>
  <cp:lastPrinted>2014-02-06T13:47:00Z</cp:lastPrinted>
  <dcterms:created xsi:type="dcterms:W3CDTF">2021-09-03T16:38:00Z</dcterms:created>
  <dcterms:modified xsi:type="dcterms:W3CDTF">2022-02-02T15:19:00Z</dcterms:modified>
</cp:coreProperties>
</file>